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9A9" w:rsidRPr="00E60D4B" w:rsidRDefault="00DA5080" w:rsidP="005849A9">
      <w:pPr>
        <w:jc w:val="center"/>
        <w:rPr>
          <w:b/>
          <w:sz w:val="36"/>
          <w:szCs w:val="36"/>
        </w:rPr>
      </w:pPr>
      <w:r>
        <w:rPr>
          <w:rFonts w:ascii="Arial" w:hAnsi="Arial" w:cs="Arial"/>
          <w:b/>
          <w:i/>
          <w:sz w:val="36"/>
          <w:szCs w:val="36"/>
        </w:rPr>
        <w:t xml:space="preserve">Clima de outono </w:t>
      </w:r>
      <w:r w:rsidR="009B6603">
        <w:rPr>
          <w:rFonts w:ascii="Arial" w:hAnsi="Arial" w:cs="Arial"/>
          <w:b/>
          <w:i/>
          <w:sz w:val="36"/>
          <w:szCs w:val="36"/>
        </w:rPr>
        <w:t>pode</w:t>
      </w:r>
      <w:r>
        <w:rPr>
          <w:rFonts w:ascii="Arial" w:hAnsi="Arial" w:cs="Arial"/>
          <w:b/>
          <w:i/>
          <w:sz w:val="36"/>
          <w:szCs w:val="36"/>
        </w:rPr>
        <w:t xml:space="preserve">rá ser favorável a </w:t>
      </w:r>
      <w:r w:rsidR="004E17B5">
        <w:rPr>
          <w:rFonts w:ascii="Arial" w:hAnsi="Arial" w:cs="Arial"/>
          <w:b/>
          <w:i/>
          <w:sz w:val="36"/>
          <w:szCs w:val="36"/>
        </w:rPr>
        <w:t>colheita do café</w:t>
      </w:r>
      <w:bookmarkStart w:id="0" w:name="_GoBack"/>
      <w:bookmarkEnd w:id="0"/>
    </w:p>
    <w:p w:rsidR="005849A9" w:rsidRPr="00BF3C0B" w:rsidRDefault="005849A9" w:rsidP="005849A9">
      <w:pPr>
        <w:spacing w:after="120" w:line="360" w:lineRule="auto"/>
        <w:jc w:val="right"/>
        <w:rPr>
          <w:rFonts w:ascii="Arial" w:eastAsia="Times New Roman" w:hAnsi="Arial" w:cs="Arial"/>
          <w:color w:val="212121"/>
          <w:sz w:val="24"/>
          <w:szCs w:val="24"/>
          <w:lang w:eastAsia="pt-BR"/>
        </w:rPr>
      </w:pPr>
      <w:r w:rsidRPr="00BF3C0B">
        <w:rPr>
          <w:rFonts w:ascii="Arial" w:hAnsi="Arial" w:cs="Arial"/>
          <w:i/>
          <w:sz w:val="24"/>
          <w:szCs w:val="24"/>
        </w:rPr>
        <w:t>Williams Ferreira</w:t>
      </w:r>
      <w:r w:rsidRPr="00BF3C0B">
        <w:rPr>
          <w:rFonts w:ascii="Arial" w:hAnsi="Arial" w:cs="Arial"/>
          <w:i/>
          <w:sz w:val="24"/>
          <w:szCs w:val="24"/>
          <w:vertAlign w:val="superscript"/>
        </w:rPr>
        <w:t>1</w:t>
      </w:r>
      <w:r w:rsidRPr="00BF3C0B">
        <w:rPr>
          <w:rFonts w:ascii="Arial" w:hAnsi="Arial" w:cs="Arial"/>
          <w:i/>
          <w:sz w:val="24"/>
          <w:szCs w:val="24"/>
        </w:rPr>
        <w:t>, Marcelo Ribeiro</w:t>
      </w:r>
      <w:r w:rsidRPr="00BF3C0B">
        <w:rPr>
          <w:rFonts w:ascii="Arial" w:hAnsi="Arial" w:cs="Arial"/>
          <w:i/>
          <w:sz w:val="24"/>
          <w:szCs w:val="24"/>
          <w:vertAlign w:val="superscript"/>
        </w:rPr>
        <w:t>2</w:t>
      </w:r>
    </w:p>
    <w:p w:rsidR="00BF3C0B" w:rsidRPr="00BF3C0B" w:rsidRDefault="005849A9" w:rsidP="00BF3C0B">
      <w:pPr>
        <w:spacing w:line="360" w:lineRule="auto"/>
        <w:jc w:val="both"/>
        <w:rPr>
          <w:sz w:val="24"/>
          <w:szCs w:val="24"/>
        </w:rPr>
      </w:pPr>
      <w:r w:rsidRPr="00BF3C0B">
        <w:rPr>
          <w:rFonts w:ascii="Arial" w:hAnsi="Arial" w:cs="Arial"/>
          <w:color w:val="212121"/>
          <w:sz w:val="24"/>
          <w:szCs w:val="24"/>
        </w:rPr>
        <w:t xml:space="preserve">(Viçosa, </w:t>
      </w:r>
      <w:r w:rsidR="00BF3C0B" w:rsidRPr="00BF3C0B">
        <w:rPr>
          <w:rFonts w:ascii="Arial" w:hAnsi="Arial" w:cs="Arial"/>
          <w:color w:val="212121"/>
          <w:sz w:val="24"/>
          <w:szCs w:val="24"/>
        </w:rPr>
        <w:t>21</w:t>
      </w:r>
      <w:r w:rsidRPr="00BF3C0B">
        <w:rPr>
          <w:rFonts w:ascii="Arial" w:hAnsi="Arial" w:cs="Arial"/>
          <w:color w:val="212121"/>
          <w:sz w:val="24"/>
          <w:szCs w:val="24"/>
        </w:rPr>
        <w:t>.</w:t>
      </w:r>
      <w:r w:rsidR="00BF3C0B" w:rsidRPr="00BF3C0B">
        <w:rPr>
          <w:rFonts w:ascii="Arial" w:hAnsi="Arial" w:cs="Arial"/>
          <w:color w:val="212121"/>
          <w:sz w:val="24"/>
          <w:szCs w:val="24"/>
        </w:rPr>
        <w:t>03</w:t>
      </w:r>
      <w:r w:rsidRPr="00BF3C0B">
        <w:rPr>
          <w:rFonts w:ascii="Arial" w:hAnsi="Arial" w:cs="Arial"/>
          <w:color w:val="212121"/>
          <w:sz w:val="24"/>
          <w:szCs w:val="24"/>
        </w:rPr>
        <w:t>.201</w:t>
      </w:r>
      <w:r w:rsidR="00BF3C0B" w:rsidRPr="00BF3C0B">
        <w:rPr>
          <w:rFonts w:ascii="Arial" w:hAnsi="Arial" w:cs="Arial"/>
          <w:color w:val="212121"/>
          <w:sz w:val="24"/>
          <w:szCs w:val="24"/>
        </w:rPr>
        <w:t>8</w:t>
      </w:r>
      <w:r w:rsidRPr="00BF3C0B">
        <w:rPr>
          <w:rFonts w:ascii="Arial" w:hAnsi="Arial" w:cs="Arial"/>
          <w:color w:val="212121"/>
          <w:sz w:val="24"/>
          <w:szCs w:val="24"/>
        </w:rPr>
        <w:t>)</w:t>
      </w:r>
      <w:r w:rsidR="000D7DE5" w:rsidRPr="00BF3C0B">
        <w:rPr>
          <w:rFonts w:ascii="Arial" w:hAnsi="Arial" w:cs="Arial"/>
          <w:color w:val="212121"/>
          <w:sz w:val="24"/>
          <w:szCs w:val="24"/>
        </w:rPr>
        <w:t xml:space="preserve"> </w:t>
      </w:r>
      <w:r w:rsidRPr="00BF3C0B">
        <w:rPr>
          <w:rFonts w:ascii="Arial" w:hAnsi="Arial" w:cs="Arial"/>
          <w:color w:val="222222"/>
          <w:sz w:val="24"/>
          <w:szCs w:val="24"/>
          <w:shd w:val="clear" w:color="auto" w:fill="FFFFFF"/>
        </w:rPr>
        <w:t xml:space="preserve">– </w:t>
      </w:r>
      <w:r w:rsidR="00BF3C0B" w:rsidRPr="00BF3C0B">
        <w:rPr>
          <w:rFonts w:ascii="Arial" w:hAnsi="Arial" w:cs="Arial"/>
          <w:color w:val="222222"/>
          <w:sz w:val="24"/>
          <w:szCs w:val="24"/>
          <w:shd w:val="clear" w:color="auto" w:fill="FFFFFF"/>
        </w:rPr>
        <w:t xml:space="preserve">O outono teve início no último dia 20 </w:t>
      </w:r>
      <w:r w:rsidR="00A959C2">
        <w:rPr>
          <w:rFonts w:ascii="Arial" w:hAnsi="Arial" w:cs="Arial"/>
          <w:color w:val="222222"/>
          <w:sz w:val="24"/>
          <w:szCs w:val="24"/>
          <w:shd w:val="clear" w:color="auto" w:fill="FFFFFF"/>
        </w:rPr>
        <w:t xml:space="preserve">de março </w:t>
      </w:r>
      <w:r w:rsidR="00BF3C0B" w:rsidRPr="00BF3C0B">
        <w:rPr>
          <w:rFonts w:ascii="Arial" w:hAnsi="Arial" w:cs="Arial"/>
          <w:color w:val="222222"/>
          <w:sz w:val="24"/>
          <w:szCs w:val="24"/>
          <w:shd w:val="clear" w:color="auto" w:fill="FFFFFF"/>
        </w:rPr>
        <w:t>às 13h15m (horário de Brasília). Com a chegada dessa estação inicia-se o período de redução das chuvas</w:t>
      </w:r>
      <w:r w:rsidR="00A959C2">
        <w:rPr>
          <w:rFonts w:ascii="Arial" w:hAnsi="Arial" w:cs="Arial"/>
          <w:color w:val="222222"/>
          <w:sz w:val="24"/>
          <w:szCs w:val="24"/>
          <w:shd w:val="clear" w:color="auto" w:fill="FFFFFF"/>
        </w:rPr>
        <w:t xml:space="preserve">, mais presentes </w:t>
      </w:r>
      <w:r w:rsidR="00A959C2">
        <w:rPr>
          <w:rFonts w:ascii="Arial" w:hAnsi="Arial" w:cs="Arial"/>
          <w:color w:val="222222"/>
          <w:sz w:val="24"/>
          <w:szCs w:val="24"/>
          <w:shd w:val="clear" w:color="auto" w:fill="FFFFFF"/>
        </w:rPr>
        <w:t>no verão</w:t>
      </w:r>
      <w:r w:rsidR="00A959C2">
        <w:rPr>
          <w:rFonts w:ascii="Arial" w:hAnsi="Arial" w:cs="Arial"/>
          <w:color w:val="222222"/>
          <w:sz w:val="24"/>
          <w:szCs w:val="24"/>
          <w:shd w:val="clear" w:color="auto" w:fill="FFFFFF"/>
        </w:rPr>
        <w:t xml:space="preserve"> nas regiões Centro-Oeste e Sudeste do Brasil,</w:t>
      </w:r>
      <w:r w:rsidR="00BF3C0B" w:rsidRPr="00BF3C0B">
        <w:rPr>
          <w:rFonts w:ascii="Arial" w:hAnsi="Arial" w:cs="Arial"/>
          <w:color w:val="222222"/>
          <w:sz w:val="24"/>
          <w:szCs w:val="24"/>
          <w:shd w:val="clear" w:color="auto" w:fill="FFFFFF"/>
        </w:rPr>
        <w:t xml:space="preserve"> e as primeiras frentes frias passam a alcançar</w:t>
      </w:r>
      <w:r w:rsidR="00A959C2">
        <w:rPr>
          <w:rFonts w:ascii="Arial" w:hAnsi="Arial" w:cs="Arial"/>
          <w:color w:val="222222"/>
          <w:sz w:val="24"/>
          <w:szCs w:val="24"/>
          <w:shd w:val="clear" w:color="auto" w:fill="FFFFFF"/>
        </w:rPr>
        <w:t>, com um pouco mais de intensidade, a região S</w:t>
      </w:r>
      <w:r w:rsidR="00BF3C0B" w:rsidRPr="00BF3C0B">
        <w:rPr>
          <w:rFonts w:ascii="Arial" w:hAnsi="Arial" w:cs="Arial"/>
          <w:color w:val="222222"/>
          <w:sz w:val="24"/>
          <w:szCs w:val="24"/>
          <w:shd w:val="clear" w:color="auto" w:fill="FFFFFF"/>
        </w:rPr>
        <w:t>udeste do Brasil provocando períodos mais amenos</w:t>
      </w:r>
      <w:r w:rsidR="00A959C2">
        <w:rPr>
          <w:rFonts w:ascii="Arial" w:hAnsi="Arial" w:cs="Arial"/>
          <w:color w:val="222222"/>
          <w:sz w:val="24"/>
          <w:szCs w:val="24"/>
          <w:shd w:val="clear" w:color="auto" w:fill="FFFFFF"/>
        </w:rPr>
        <w:t xml:space="preserve">, </w:t>
      </w:r>
      <w:r w:rsidR="00081EB3">
        <w:rPr>
          <w:rFonts w:ascii="Arial" w:hAnsi="Arial" w:cs="Arial"/>
          <w:color w:val="222222"/>
          <w:sz w:val="24"/>
          <w:szCs w:val="24"/>
          <w:shd w:val="clear" w:color="auto" w:fill="FFFFFF"/>
        </w:rPr>
        <w:t>principalmente a partir do final de abril.</w:t>
      </w:r>
    </w:p>
    <w:p w:rsidR="00DD4A0A" w:rsidRDefault="00DD4A0A" w:rsidP="00DD4A0A">
      <w:pPr>
        <w:spacing w:line="360" w:lineRule="auto"/>
        <w:jc w:val="both"/>
        <w:rPr>
          <w:rFonts w:ascii="Arial" w:hAnsi="Arial" w:cs="Arial"/>
          <w:b/>
          <w:color w:val="222222"/>
          <w:sz w:val="24"/>
          <w:szCs w:val="24"/>
          <w:shd w:val="clear" w:color="auto" w:fill="FFFFFF"/>
        </w:rPr>
      </w:pPr>
    </w:p>
    <w:p w:rsidR="00DD4A0A" w:rsidRDefault="00DD4A0A" w:rsidP="00DD4A0A">
      <w:pPr>
        <w:spacing w:line="36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O clima de </w:t>
      </w:r>
      <w:r>
        <w:rPr>
          <w:rFonts w:ascii="Arial" w:hAnsi="Arial" w:cs="Arial"/>
          <w:b/>
          <w:color w:val="222222"/>
          <w:sz w:val="24"/>
          <w:szCs w:val="24"/>
          <w:shd w:val="clear" w:color="auto" w:fill="FFFFFF"/>
        </w:rPr>
        <w:t xml:space="preserve">março </w:t>
      </w:r>
      <w:r>
        <w:rPr>
          <w:rFonts w:ascii="Arial" w:hAnsi="Arial" w:cs="Arial"/>
          <w:b/>
          <w:color w:val="222222"/>
          <w:sz w:val="24"/>
          <w:szCs w:val="24"/>
          <w:shd w:val="clear" w:color="auto" w:fill="FFFFFF"/>
        </w:rPr>
        <w:t>de 2018</w:t>
      </w:r>
      <w:r>
        <w:rPr>
          <w:rFonts w:ascii="Arial" w:hAnsi="Arial" w:cs="Arial"/>
          <w:b/>
          <w:color w:val="222222"/>
          <w:sz w:val="24"/>
          <w:szCs w:val="24"/>
          <w:shd w:val="clear" w:color="auto" w:fill="FFFFFF"/>
        </w:rPr>
        <w:t xml:space="preserve"> em Minas Gerais </w:t>
      </w:r>
    </w:p>
    <w:p w:rsidR="00DD4A0A" w:rsidRDefault="00DD4A0A" w:rsidP="00152CED">
      <w:pPr>
        <w:tabs>
          <w:tab w:val="left" w:pos="720"/>
        </w:tabs>
        <w:spacing w:after="0" w:line="360" w:lineRule="auto"/>
        <w:jc w:val="both"/>
        <w:rPr>
          <w:rFonts w:ascii="Arial" w:eastAsia="MS Mincho" w:hAnsi="Arial" w:cs="Arial"/>
        </w:rPr>
      </w:pPr>
      <w:r>
        <w:rPr>
          <w:rFonts w:ascii="Arial" w:eastAsia="MS Mincho" w:hAnsi="Arial" w:cs="Arial"/>
        </w:rPr>
        <w:t xml:space="preserve">Neste mês foi registrado chuva em todo o Estado, sendo que em uma faixa </w:t>
      </w:r>
      <w:r>
        <w:rPr>
          <w:rFonts w:ascii="Arial" w:eastAsia="MS Mincho" w:hAnsi="Arial" w:cs="Arial"/>
        </w:rPr>
        <w:t xml:space="preserve">central, </w:t>
      </w:r>
      <w:r>
        <w:rPr>
          <w:rFonts w:ascii="Arial" w:eastAsia="MS Mincho" w:hAnsi="Arial" w:cs="Arial"/>
        </w:rPr>
        <w:t xml:space="preserve">que </w:t>
      </w:r>
      <w:r>
        <w:rPr>
          <w:rFonts w:ascii="Arial" w:eastAsia="MS Mincho" w:hAnsi="Arial" w:cs="Arial"/>
        </w:rPr>
        <w:t>compreen</w:t>
      </w:r>
      <w:r>
        <w:rPr>
          <w:rFonts w:ascii="Arial" w:eastAsia="MS Mincho" w:hAnsi="Arial" w:cs="Arial"/>
        </w:rPr>
        <w:t>deu</w:t>
      </w:r>
      <w:r>
        <w:rPr>
          <w:rFonts w:ascii="Arial" w:eastAsia="MS Mincho" w:hAnsi="Arial" w:cs="Arial"/>
        </w:rPr>
        <w:t xml:space="preserve"> parte do Noroeste, Triângulo Mineiro, Central Mineira, Metropolitana e Zona da Mata</w:t>
      </w:r>
      <w:r>
        <w:rPr>
          <w:rFonts w:ascii="Arial" w:eastAsia="MS Mincho" w:hAnsi="Arial" w:cs="Arial"/>
        </w:rPr>
        <w:t xml:space="preserve"> a chuva foi mais presente devido a atuação da faixa de nuvens chamada </w:t>
      </w:r>
      <w:r>
        <w:rPr>
          <w:rFonts w:ascii="Arial" w:eastAsia="MS Mincho" w:hAnsi="Arial" w:cs="Arial"/>
        </w:rPr>
        <w:t>da Zona de Convergência do Atlântico Sul (ZCAS)</w:t>
      </w:r>
      <w:r w:rsidR="00980634">
        <w:rPr>
          <w:rFonts w:ascii="Arial" w:eastAsia="MS Mincho" w:hAnsi="Arial" w:cs="Arial"/>
        </w:rPr>
        <w:t xml:space="preserve"> que se estende desde o sudeste do Amazonas até o Oceano Atlântico À altura do Espírito Santo e Rio de Janeiro</w:t>
      </w:r>
    </w:p>
    <w:p w:rsidR="00DD4A0A" w:rsidRDefault="00980634" w:rsidP="00152CED">
      <w:pPr>
        <w:tabs>
          <w:tab w:val="left" w:pos="720"/>
        </w:tabs>
        <w:spacing w:after="0" w:line="360" w:lineRule="auto"/>
        <w:jc w:val="both"/>
        <w:rPr>
          <w:rFonts w:ascii="Arial" w:eastAsia="MS Mincho" w:hAnsi="Arial" w:cs="Arial"/>
        </w:rPr>
      </w:pPr>
      <w:r>
        <w:rPr>
          <w:rFonts w:ascii="Arial" w:eastAsia="MS Mincho" w:hAnsi="Arial" w:cs="Arial"/>
        </w:rPr>
        <w:t>Na</w:t>
      </w:r>
      <w:r w:rsidR="00DD4A0A">
        <w:rPr>
          <w:rFonts w:ascii="Arial" w:eastAsia="MS Mincho" w:hAnsi="Arial" w:cs="Arial"/>
        </w:rPr>
        <w:t xml:space="preserve"> Figura 1</w:t>
      </w:r>
      <w:r>
        <w:rPr>
          <w:rFonts w:ascii="Arial" w:eastAsia="MS Mincho" w:hAnsi="Arial" w:cs="Arial"/>
        </w:rPr>
        <w:t>(a)</w:t>
      </w:r>
      <w:r w:rsidR="00DD4A0A">
        <w:rPr>
          <w:rFonts w:ascii="Arial" w:eastAsia="MS Mincho" w:hAnsi="Arial" w:cs="Arial"/>
        </w:rPr>
        <w:t xml:space="preserve"> </w:t>
      </w:r>
      <w:r>
        <w:rPr>
          <w:rFonts w:ascii="Arial" w:eastAsia="MS Mincho" w:hAnsi="Arial" w:cs="Arial"/>
        </w:rPr>
        <w:t xml:space="preserve">pode ser visualizado </w:t>
      </w:r>
      <w:r w:rsidR="00DD4A0A">
        <w:rPr>
          <w:rFonts w:ascii="Arial" w:eastAsia="MS Mincho" w:hAnsi="Arial" w:cs="Arial"/>
        </w:rPr>
        <w:t xml:space="preserve">o total acumulado entre os dias 01 e 20 de março, e </w:t>
      </w:r>
      <w:r>
        <w:rPr>
          <w:rFonts w:ascii="Arial" w:eastAsia="MS Mincho" w:hAnsi="Arial" w:cs="Arial"/>
        </w:rPr>
        <w:t xml:space="preserve">na Figura 1(b) </w:t>
      </w:r>
      <w:r w:rsidR="00DD4A0A">
        <w:rPr>
          <w:rFonts w:ascii="Arial" w:eastAsia="MS Mincho" w:hAnsi="Arial" w:cs="Arial"/>
        </w:rPr>
        <w:t xml:space="preserve">o percentual em relação à climatologia mensal de chuva. </w:t>
      </w:r>
      <w:r>
        <w:rPr>
          <w:rFonts w:ascii="Arial" w:eastAsia="MS Mincho" w:hAnsi="Arial" w:cs="Arial"/>
        </w:rPr>
        <w:t xml:space="preserve">Pode ser identificado </w:t>
      </w:r>
      <w:r w:rsidR="00E857A0">
        <w:rPr>
          <w:rFonts w:ascii="Arial" w:eastAsia="MS Mincho" w:hAnsi="Arial" w:cs="Arial"/>
        </w:rPr>
        <w:t>que os</w:t>
      </w:r>
      <w:r>
        <w:rPr>
          <w:rFonts w:ascii="Arial" w:eastAsia="MS Mincho" w:hAnsi="Arial" w:cs="Arial"/>
        </w:rPr>
        <w:t xml:space="preserve"> </w:t>
      </w:r>
      <w:r w:rsidR="00DD4A0A">
        <w:rPr>
          <w:rFonts w:ascii="Arial" w:eastAsia="MS Mincho" w:hAnsi="Arial" w:cs="Arial"/>
        </w:rPr>
        <w:t>totais acumulados de chuva varia</w:t>
      </w:r>
      <w:r w:rsidR="00E857A0">
        <w:rPr>
          <w:rFonts w:ascii="Arial" w:eastAsia="MS Mincho" w:hAnsi="Arial" w:cs="Arial"/>
        </w:rPr>
        <w:t>r</w:t>
      </w:r>
      <w:r w:rsidR="00DD4A0A">
        <w:rPr>
          <w:rFonts w:ascii="Arial" w:eastAsia="MS Mincho" w:hAnsi="Arial" w:cs="Arial"/>
        </w:rPr>
        <w:t>am em média entre 25 mm</w:t>
      </w:r>
      <w:r w:rsidR="00E857A0">
        <w:rPr>
          <w:rFonts w:ascii="Arial" w:eastAsia="MS Mincho" w:hAnsi="Arial" w:cs="Arial"/>
        </w:rPr>
        <w:t xml:space="preserve"> e 300 mm, superando a</w:t>
      </w:r>
      <w:r w:rsidR="00DD4A0A">
        <w:rPr>
          <w:rFonts w:ascii="Arial" w:eastAsia="MS Mincho" w:hAnsi="Arial" w:cs="Arial"/>
        </w:rPr>
        <w:t xml:space="preserve"> média histórica </w:t>
      </w:r>
      <w:r w:rsidR="00E857A0">
        <w:rPr>
          <w:rFonts w:ascii="Arial" w:eastAsia="MS Mincho" w:hAnsi="Arial" w:cs="Arial"/>
        </w:rPr>
        <w:t>na área</w:t>
      </w:r>
      <w:r w:rsidR="00DD4A0A">
        <w:rPr>
          <w:rFonts w:ascii="Arial" w:eastAsia="MS Mincho" w:hAnsi="Arial" w:cs="Arial"/>
        </w:rPr>
        <w:t xml:space="preserve"> Central, faixa Leste e no extremo Norte do Estado</w:t>
      </w:r>
      <w:r w:rsidR="00E857A0">
        <w:rPr>
          <w:rFonts w:ascii="Arial" w:eastAsia="MS Mincho" w:hAnsi="Arial" w:cs="Arial"/>
        </w:rPr>
        <w:t>.</w:t>
      </w:r>
      <w:r w:rsidR="00DD4A0A">
        <w:rPr>
          <w:rFonts w:ascii="Arial" w:eastAsia="MS Mincho" w:hAnsi="Arial" w:cs="Arial"/>
        </w:rPr>
        <w:t xml:space="preserve"> </w:t>
      </w:r>
    </w:p>
    <w:p w:rsidR="00152CED" w:rsidRDefault="00152CED" w:rsidP="00DD4A0A">
      <w:pPr>
        <w:tabs>
          <w:tab w:val="left" w:pos="720"/>
        </w:tabs>
        <w:jc w:val="both"/>
        <w:rPr>
          <w:rFonts w:ascii="Arial" w:eastAsia="MS Mincho" w:hAnsi="Arial" w:cs="Arial"/>
        </w:rPr>
      </w:pPr>
    </w:p>
    <w:p w:rsidR="00152CED" w:rsidRPr="002F54FB" w:rsidRDefault="00152CED" w:rsidP="00DD4A0A">
      <w:pPr>
        <w:tabs>
          <w:tab w:val="left" w:pos="720"/>
        </w:tabs>
        <w:jc w:val="both"/>
        <w:rPr>
          <w:rFonts w:ascii="Arial" w:eastAsia="MS Mincho" w:hAnsi="Arial" w:cs="Arial"/>
        </w:rPr>
      </w:pPr>
    </w:p>
    <w:p w:rsidR="00537603" w:rsidRPr="00537603" w:rsidRDefault="00537603" w:rsidP="00537603">
      <w:pPr>
        <w:pStyle w:val="footnote"/>
        <w:shd w:val="clear" w:color="auto" w:fill="FFFFFF"/>
        <w:spacing w:before="0" w:beforeAutospacing="0" w:after="0" w:afterAutospacing="0" w:line="360" w:lineRule="auto"/>
        <w:jc w:val="both"/>
        <w:rPr>
          <w:rFonts w:ascii="Helvetica" w:hAnsi="Helvetica" w:cs="Helvetica"/>
          <w:i/>
          <w:iCs/>
          <w:color w:val="222222"/>
          <w:sz w:val="18"/>
          <w:szCs w:val="18"/>
        </w:rPr>
      </w:pPr>
    </w:p>
    <w:p w:rsidR="00D8598E" w:rsidRDefault="00D8598E" w:rsidP="00D8598E">
      <w:pPr>
        <w:pStyle w:val="Cabealho"/>
        <w:jc w:val="center"/>
        <w:rPr>
          <w:rFonts w:ascii="Arial" w:hAnsi="Arial" w:cs="Arial"/>
          <w:color w:val="222222"/>
          <w:sz w:val="24"/>
          <w:szCs w:val="24"/>
          <w:shd w:val="clear" w:color="auto" w:fill="FFFFFF"/>
        </w:rPr>
      </w:pPr>
      <w:r>
        <w:rPr>
          <w:rFonts w:ascii="Arial" w:hAnsi="Arial" w:cs="Arial"/>
          <w:noProof/>
          <w:lang w:eastAsia="pt-BR"/>
        </w:rPr>
        <w:lastRenderedPageBreak/>
        <w:drawing>
          <wp:inline distT="0" distB="0" distL="0" distR="0">
            <wp:extent cx="2733675" cy="2295525"/>
            <wp:effectExtent l="0" t="0" r="9525" b="9525"/>
            <wp:docPr id="1" name="Imagem 1" descr="prec_mar2018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_mar2018_gde"/>
                    <pic:cNvPicPr>
                      <a:picLocks noChangeAspect="1" noChangeArrowheads="1"/>
                    </pic:cNvPicPr>
                  </pic:nvPicPr>
                  <pic:blipFill>
                    <a:blip r:embed="rId7" cstate="print">
                      <a:extLst>
                        <a:ext uri="{28A0092B-C50C-407E-A947-70E740481C1C}">
                          <a14:useLocalDpi xmlns:a14="http://schemas.microsoft.com/office/drawing/2010/main" val="0"/>
                        </a:ext>
                      </a:extLst>
                    </a:blip>
                    <a:srcRect l="6522" r="4347"/>
                    <a:stretch>
                      <a:fillRect/>
                    </a:stretch>
                  </pic:blipFill>
                  <pic:spPr bwMode="auto">
                    <a:xfrm>
                      <a:off x="0" y="0"/>
                      <a:ext cx="2733675" cy="2295525"/>
                    </a:xfrm>
                    <a:prstGeom prst="rect">
                      <a:avLst/>
                    </a:prstGeom>
                    <a:noFill/>
                    <a:ln>
                      <a:noFill/>
                    </a:ln>
                  </pic:spPr>
                </pic:pic>
              </a:graphicData>
            </a:graphic>
          </wp:inline>
        </w:drawing>
      </w:r>
      <w:r>
        <w:rPr>
          <w:rFonts w:ascii="Arial" w:hAnsi="Arial" w:cs="Arial"/>
          <w:noProof/>
          <w:lang w:eastAsia="pt-BR"/>
        </w:rPr>
        <w:drawing>
          <wp:inline distT="0" distB="0" distL="0" distR="0">
            <wp:extent cx="2876550" cy="2266950"/>
            <wp:effectExtent l="0" t="0" r="0" b="0"/>
            <wp:docPr id="2" name="Imagem 2" descr="AnomPerChuva_mar2018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omPerChuva_mar2018_gde"/>
                    <pic:cNvPicPr>
                      <a:picLocks noChangeAspect="1" noChangeArrowheads="1"/>
                    </pic:cNvPicPr>
                  </pic:nvPicPr>
                  <pic:blipFill>
                    <a:blip r:embed="rId8" cstate="print">
                      <a:extLst>
                        <a:ext uri="{28A0092B-C50C-407E-A947-70E740481C1C}">
                          <a14:useLocalDpi xmlns:a14="http://schemas.microsoft.com/office/drawing/2010/main" val="0"/>
                        </a:ext>
                      </a:extLst>
                    </a:blip>
                    <a:srcRect l="4732"/>
                    <a:stretch>
                      <a:fillRect/>
                    </a:stretch>
                  </pic:blipFill>
                  <pic:spPr bwMode="auto">
                    <a:xfrm>
                      <a:off x="0" y="0"/>
                      <a:ext cx="2876550" cy="2266950"/>
                    </a:xfrm>
                    <a:prstGeom prst="rect">
                      <a:avLst/>
                    </a:prstGeom>
                    <a:noFill/>
                    <a:ln>
                      <a:noFill/>
                    </a:ln>
                  </pic:spPr>
                </pic:pic>
              </a:graphicData>
            </a:graphic>
          </wp:inline>
        </w:drawing>
      </w:r>
    </w:p>
    <w:p w:rsidR="00D8598E" w:rsidRDefault="00D8598E" w:rsidP="00D8598E">
      <w:pPr>
        <w:pStyle w:val="Cabealho"/>
        <w:jc w:val="center"/>
        <w:rPr>
          <w:rFonts w:ascii="Arial" w:hAnsi="Arial" w:cs="Arial"/>
          <w:color w:val="222222"/>
          <w:sz w:val="24"/>
          <w:szCs w:val="24"/>
          <w:shd w:val="clear" w:color="auto" w:fill="FFFFFF"/>
        </w:rPr>
      </w:pPr>
      <w:r>
        <w:rPr>
          <w:rFonts w:ascii="Arial" w:hAnsi="Arial" w:cs="Arial"/>
          <w:color w:val="222222"/>
          <w:sz w:val="24"/>
          <w:szCs w:val="24"/>
          <w:shd w:val="clear" w:color="auto" w:fill="FFFFFF"/>
        </w:rPr>
        <w:t>(a)                                                           (b)</w:t>
      </w:r>
    </w:p>
    <w:p w:rsidR="00D8598E" w:rsidRPr="00917FA8" w:rsidRDefault="00D8598E" w:rsidP="00D8598E">
      <w:pPr>
        <w:pStyle w:val="Cabealho"/>
        <w:jc w:val="both"/>
        <w:rPr>
          <w:rFonts w:ascii="Arial" w:hAnsi="Arial" w:cs="Arial"/>
          <w:color w:val="222222"/>
          <w:sz w:val="24"/>
          <w:szCs w:val="24"/>
          <w:shd w:val="clear" w:color="auto" w:fill="FFFFFF"/>
        </w:rPr>
      </w:pPr>
      <w:r w:rsidRPr="00B62B29">
        <w:rPr>
          <w:rFonts w:ascii="Arial" w:hAnsi="Arial" w:cs="Arial"/>
          <w:color w:val="222222"/>
          <w:sz w:val="24"/>
          <w:szCs w:val="24"/>
          <w:shd w:val="clear" w:color="auto" w:fill="FFFFFF"/>
        </w:rPr>
        <w:t>Figura 1 –</w:t>
      </w:r>
      <w:r>
        <w:rPr>
          <w:rFonts w:ascii="Arial" w:hAnsi="Arial" w:cs="Arial"/>
          <w:color w:val="222222"/>
          <w:sz w:val="24"/>
          <w:szCs w:val="24"/>
          <w:shd w:val="clear" w:color="auto" w:fill="FFFFFF"/>
        </w:rPr>
        <w:t xml:space="preserve"> </w:t>
      </w:r>
      <w:r w:rsidRPr="00B62B29">
        <w:rPr>
          <w:rFonts w:ascii="Arial" w:hAnsi="Arial" w:cs="Arial"/>
          <w:color w:val="222222"/>
          <w:sz w:val="24"/>
          <w:szCs w:val="24"/>
          <w:shd w:val="clear" w:color="auto" w:fill="FFFFFF"/>
        </w:rPr>
        <w:t xml:space="preserve">Precipitação mensal acumulada </w:t>
      </w:r>
      <w:r w:rsidR="00152CED">
        <w:rPr>
          <w:rFonts w:ascii="Arial" w:hAnsi="Arial" w:cs="Arial"/>
          <w:color w:val="222222"/>
          <w:sz w:val="24"/>
          <w:szCs w:val="24"/>
          <w:shd w:val="clear" w:color="auto" w:fill="FFFFFF"/>
        </w:rPr>
        <w:t xml:space="preserve">de </w:t>
      </w:r>
      <w:r w:rsidR="00152CED" w:rsidRPr="00152CED">
        <w:rPr>
          <w:rFonts w:ascii="Arial" w:hAnsi="Arial" w:cs="Arial"/>
          <w:color w:val="222222"/>
          <w:sz w:val="24"/>
          <w:szCs w:val="24"/>
          <w:shd w:val="clear" w:color="auto" w:fill="FFFFFF"/>
        </w:rPr>
        <w:t xml:space="preserve">01 </w:t>
      </w:r>
      <w:r w:rsidR="00152CED" w:rsidRPr="00152CED">
        <w:rPr>
          <w:rFonts w:ascii="Arial" w:hAnsi="Arial" w:cs="Arial"/>
          <w:color w:val="222222"/>
          <w:sz w:val="24"/>
          <w:szCs w:val="24"/>
          <w:shd w:val="clear" w:color="auto" w:fill="FFFFFF"/>
        </w:rPr>
        <w:t>a</w:t>
      </w:r>
      <w:r w:rsidR="00152CED" w:rsidRPr="00152CED">
        <w:rPr>
          <w:rFonts w:ascii="Arial" w:hAnsi="Arial" w:cs="Arial"/>
          <w:color w:val="222222"/>
          <w:sz w:val="24"/>
          <w:szCs w:val="24"/>
          <w:shd w:val="clear" w:color="auto" w:fill="FFFFFF"/>
        </w:rPr>
        <w:t xml:space="preserve"> 20/03/2018 </w:t>
      </w:r>
      <w:r w:rsidR="00152CED" w:rsidRPr="00152CED">
        <w:rPr>
          <w:rFonts w:ascii="Arial" w:hAnsi="Arial" w:cs="Arial"/>
          <w:color w:val="222222"/>
          <w:sz w:val="24"/>
          <w:szCs w:val="24"/>
          <w:shd w:val="clear" w:color="auto" w:fill="FFFFFF"/>
        </w:rPr>
        <w:t xml:space="preserve">(a) </w:t>
      </w:r>
      <w:r w:rsidR="00152CED" w:rsidRPr="00152CED">
        <w:rPr>
          <w:rFonts w:ascii="Arial" w:hAnsi="Arial" w:cs="Arial"/>
          <w:color w:val="222222"/>
          <w:sz w:val="24"/>
          <w:szCs w:val="24"/>
          <w:shd w:val="clear" w:color="auto" w:fill="FFFFFF"/>
        </w:rPr>
        <w:t xml:space="preserve">e percentual representativo em relação à climatologia mensal para o mês de março </w:t>
      </w:r>
      <w:r w:rsidR="00152CED">
        <w:rPr>
          <w:rFonts w:ascii="Arial" w:hAnsi="Arial" w:cs="Arial"/>
          <w:color w:val="222222"/>
          <w:sz w:val="24"/>
          <w:szCs w:val="24"/>
          <w:shd w:val="clear" w:color="auto" w:fill="FFFFFF"/>
        </w:rPr>
        <w:t>(b).</w:t>
      </w:r>
      <w:r w:rsidRPr="00B62B29">
        <w:rPr>
          <w:rFonts w:ascii="Arial" w:hAnsi="Arial" w:cs="Arial"/>
          <w:color w:val="222222"/>
          <w:sz w:val="24"/>
          <w:szCs w:val="24"/>
          <w:shd w:val="clear" w:color="auto" w:fill="FFFFFF"/>
        </w:rPr>
        <w:t xml:space="preserve"> Fonte: SEÇÃO DE ANÁLISE E PREVISÃO DO TEMPO (SEPRE - 5º DISME) BELO HORIZONTE.</w:t>
      </w:r>
    </w:p>
    <w:p w:rsidR="007A1307" w:rsidRDefault="007A1307" w:rsidP="005849A9">
      <w:pPr>
        <w:spacing w:after="0" w:line="360" w:lineRule="auto"/>
        <w:jc w:val="both"/>
        <w:rPr>
          <w:rFonts w:ascii="Arial" w:hAnsi="Arial" w:cs="Arial"/>
          <w:b/>
          <w:color w:val="222222"/>
          <w:sz w:val="24"/>
          <w:szCs w:val="24"/>
          <w:shd w:val="clear" w:color="auto" w:fill="FFFFFF"/>
        </w:rPr>
      </w:pPr>
    </w:p>
    <w:p w:rsidR="007F5C42" w:rsidRDefault="007F5C42" w:rsidP="005849A9">
      <w:pPr>
        <w:spacing w:after="0" w:line="360" w:lineRule="auto"/>
        <w:jc w:val="both"/>
        <w:rPr>
          <w:rFonts w:ascii="Arial" w:hAnsi="Arial" w:cs="Arial"/>
          <w:b/>
          <w:color w:val="222222"/>
          <w:sz w:val="24"/>
          <w:szCs w:val="24"/>
          <w:shd w:val="clear" w:color="auto" w:fill="FFFFFF"/>
        </w:rPr>
      </w:pPr>
      <w:r w:rsidRPr="002B6FA9">
        <w:rPr>
          <w:rFonts w:ascii="Arial" w:eastAsia="Times New Roman" w:hAnsi="Arial" w:cs="Arial"/>
          <w:color w:val="222222"/>
          <w:sz w:val="24"/>
          <w:szCs w:val="24"/>
          <w:shd w:val="clear" w:color="auto" w:fill="FFFFFF"/>
          <w:lang w:eastAsia="pt-BR"/>
        </w:rPr>
        <w:t>Segundo o 5º DISME,</w:t>
      </w:r>
      <w:r>
        <w:rPr>
          <w:rFonts w:ascii="Arial" w:eastAsia="Times New Roman" w:hAnsi="Arial" w:cs="Arial"/>
          <w:color w:val="222222"/>
          <w:sz w:val="24"/>
          <w:szCs w:val="24"/>
          <w:shd w:val="clear" w:color="auto" w:fill="FFFFFF"/>
          <w:lang w:eastAsia="pt-BR"/>
        </w:rPr>
        <w:t xml:space="preserve"> a</w:t>
      </w:r>
      <w:r>
        <w:rPr>
          <w:rFonts w:ascii="Arial" w:hAnsi="Arial" w:cs="Arial"/>
        </w:rPr>
        <w:t xml:space="preserve">té o dia 20 março, o armazenamento de água no solo situava-se acima de 40% da capacidade de campo (CAD) em todo o Estado, Figura 2 (a). O déficit hídrico encontrava-se abaixo de 5mm em todas as regiões mineiras, Figura 2 (b), mesmo nas regiões que </w:t>
      </w:r>
      <w:r w:rsidR="004E17B5">
        <w:rPr>
          <w:rFonts w:ascii="Arial" w:hAnsi="Arial" w:cs="Arial"/>
        </w:rPr>
        <w:t>se encontravam</w:t>
      </w:r>
      <w:r>
        <w:rPr>
          <w:rFonts w:ascii="Arial" w:hAnsi="Arial" w:cs="Arial"/>
        </w:rPr>
        <w:t xml:space="preserve"> abaixo da média histórica de chuva</w:t>
      </w:r>
      <w:r>
        <w:rPr>
          <w:rFonts w:ascii="Arial" w:hAnsi="Arial" w:cs="Arial"/>
        </w:rPr>
        <w:t>. Ressalta</w:t>
      </w:r>
      <w:r>
        <w:rPr>
          <w:rFonts w:ascii="Arial" w:hAnsi="Arial" w:cs="Arial"/>
        </w:rPr>
        <w:t xml:space="preserve">-se que </w:t>
      </w:r>
      <w:r>
        <w:rPr>
          <w:rFonts w:ascii="Arial" w:hAnsi="Arial" w:cs="Arial"/>
        </w:rPr>
        <w:t xml:space="preserve">ainda </w:t>
      </w:r>
      <w:r>
        <w:rPr>
          <w:rFonts w:ascii="Arial" w:hAnsi="Arial" w:cs="Arial"/>
        </w:rPr>
        <w:t xml:space="preserve">faltam </w:t>
      </w:r>
      <w:r>
        <w:rPr>
          <w:rFonts w:ascii="Arial" w:hAnsi="Arial" w:cs="Arial"/>
        </w:rPr>
        <w:t>8</w:t>
      </w:r>
      <w:r>
        <w:rPr>
          <w:rFonts w:ascii="Arial" w:hAnsi="Arial" w:cs="Arial"/>
        </w:rPr>
        <w:t xml:space="preserve"> dias para o encerramento do mês, portanto, os resultados prévios apresentados terão variação até o final de março</w:t>
      </w:r>
      <w:r>
        <w:rPr>
          <w:rFonts w:ascii="Arial" w:hAnsi="Arial" w:cs="Arial"/>
        </w:rPr>
        <w:t>.</w:t>
      </w:r>
    </w:p>
    <w:p w:rsidR="007F5C42" w:rsidRDefault="00A615B3" w:rsidP="00A615B3">
      <w:pPr>
        <w:spacing w:after="0" w:line="360" w:lineRule="auto"/>
        <w:jc w:val="center"/>
        <w:rPr>
          <w:rFonts w:ascii="Arial" w:hAnsi="Arial" w:cs="Arial"/>
          <w:b/>
          <w:color w:val="222222"/>
          <w:sz w:val="24"/>
          <w:szCs w:val="24"/>
          <w:shd w:val="clear" w:color="auto" w:fill="FFFFFF"/>
        </w:rPr>
      </w:pPr>
      <w:r w:rsidRPr="005D64DC">
        <w:rPr>
          <w:rFonts w:ascii="Arial" w:hAnsi="Arial" w:cs="Arial"/>
          <w:noProof/>
          <w:lang w:eastAsia="pt-BR"/>
        </w:rPr>
        <w:drawing>
          <wp:inline distT="0" distB="0" distL="0" distR="0">
            <wp:extent cx="2124075" cy="17907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0020" t="23376" r="46831" b="26772"/>
                    <a:stretch>
                      <a:fillRect/>
                    </a:stretch>
                  </pic:blipFill>
                  <pic:spPr bwMode="auto">
                    <a:xfrm>
                      <a:off x="0" y="0"/>
                      <a:ext cx="2124075" cy="1790700"/>
                    </a:xfrm>
                    <a:prstGeom prst="rect">
                      <a:avLst/>
                    </a:prstGeom>
                    <a:noFill/>
                    <a:ln>
                      <a:noFill/>
                    </a:ln>
                  </pic:spPr>
                </pic:pic>
              </a:graphicData>
            </a:graphic>
          </wp:inline>
        </w:drawing>
      </w:r>
      <w:r>
        <w:rPr>
          <w:rFonts w:ascii="Arial" w:hAnsi="Arial" w:cs="Arial"/>
          <w:b/>
          <w:color w:val="222222"/>
          <w:sz w:val="24"/>
          <w:szCs w:val="24"/>
          <w:shd w:val="clear" w:color="auto" w:fill="FFFFFF"/>
        </w:rPr>
        <w:t xml:space="preserve">                      </w:t>
      </w:r>
      <w:r w:rsidRPr="005D64DC">
        <w:rPr>
          <w:rFonts w:ascii="Arial" w:hAnsi="Arial" w:cs="Arial"/>
          <w:noProof/>
          <w:lang w:eastAsia="pt-BR"/>
        </w:rPr>
        <w:drawing>
          <wp:inline distT="0" distB="0" distL="0" distR="0">
            <wp:extent cx="2103120" cy="18288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0157" t="23657" r="47401" b="24358"/>
                    <a:stretch>
                      <a:fillRect/>
                    </a:stretch>
                  </pic:blipFill>
                  <pic:spPr bwMode="auto">
                    <a:xfrm>
                      <a:off x="0" y="0"/>
                      <a:ext cx="2103120" cy="1828800"/>
                    </a:xfrm>
                    <a:prstGeom prst="rect">
                      <a:avLst/>
                    </a:prstGeom>
                    <a:noFill/>
                    <a:ln>
                      <a:noFill/>
                    </a:ln>
                  </pic:spPr>
                </pic:pic>
              </a:graphicData>
            </a:graphic>
          </wp:inline>
        </w:drawing>
      </w:r>
    </w:p>
    <w:p w:rsidR="00A615B3" w:rsidRDefault="00A615B3" w:rsidP="00A615B3">
      <w:pPr>
        <w:spacing w:after="0" w:line="360" w:lineRule="auto"/>
        <w:jc w:val="center"/>
        <w:rPr>
          <w:rFonts w:ascii="Arial" w:eastAsia="Times New Roman" w:hAnsi="Arial" w:cs="Arial"/>
          <w:color w:val="222222"/>
          <w:sz w:val="24"/>
          <w:szCs w:val="24"/>
          <w:shd w:val="clear" w:color="auto" w:fill="FFFFFF"/>
          <w:lang w:eastAsia="pt-BR"/>
        </w:rPr>
      </w:pPr>
      <w:r>
        <w:rPr>
          <w:rFonts w:ascii="Arial" w:hAnsi="Arial" w:cs="Arial"/>
          <w:color w:val="222222"/>
          <w:sz w:val="24"/>
          <w:szCs w:val="24"/>
          <w:shd w:val="clear" w:color="auto" w:fill="FFFFFF"/>
        </w:rPr>
        <w:t xml:space="preserve">(a)                                           </w:t>
      </w:r>
      <w:r>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 xml:space="preserve">                (b)</w:t>
      </w:r>
    </w:p>
    <w:p w:rsidR="00A615B3" w:rsidRDefault="00A615B3" w:rsidP="00A615B3">
      <w:pPr>
        <w:spacing w:after="0" w:line="240" w:lineRule="auto"/>
        <w:jc w:val="both"/>
        <w:rPr>
          <w:rFonts w:ascii="Arial" w:hAnsi="Arial" w:cs="Arial"/>
          <w:color w:val="222222"/>
          <w:sz w:val="24"/>
          <w:szCs w:val="24"/>
          <w:shd w:val="clear" w:color="auto" w:fill="FFFFFF"/>
        </w:rPr>
      </w:pPr>
      <w:r w:rsidRPr="0032418C">
        <w:rPr>
          <w:rFonts w:ascii="Arial" w:hAnsi="Arial" w:cs="Arial"/>
          <w:color w:val="222222"/>
          <w:sz w:val="24"/>
          <w:szCs w:val="24"/>
          <w:shd w:val="clear" w:color="auto" w:fill="FFFFFF"/>
        </w:rPr>
        <w:t xml:space="preserve">Figura </w:t>
      </w:r>
      <w:r>
        <w:rPr>
          <w:rFonts w:ascii="Arial" w:hAnsi="Arial" w:cs="Arial"/>
          <w:color w:val="222222"/>
          <w:sz w:val="24"/>
          <w:szCs w:val="24"/>
          <w:shd w:val="clear" w:color="auto" w:fill="FFFFFF"/>
        </w:rPr>
        <w:t>2</w:t>
      </w:r>
      <w:r w:rsidRPr="0032418C">
        <w:rPr>
          <w:rFonts w:ascii="Arial" w:hAnsi="Arial" w:cs="Arial"/>
          <w:color w:val="222222"/>
          <w:sz w:val="24"/>
          <w:szCs w:val="24"/>
          <w:shd w:val="clear" w:color="auto" w:fill="FFFFFF"/>
        </w:rPr>
        <w:t xml:space="preserve"> - Condição de déficit hídrico no dia </w:t>
      </w:r>
      <w:r>
        <w:rPr>
          <w:rFonts w:ascii="Arial" w:hAnsi="Arial" w:cs="Arial"/>
          <w:color w:val="222222"/>
          <w:sz w:val="24"/>
          <w:szCs w:val="24"/>
          <w:shd w:val="clear" w:color="auto" w:fill="FFFFFF"/>
        </w:rPr>
        <w:t>20</w:t>
      </w:r>
      <w:r w:rsidRPr="0032418C">
        <w:rPr>
          <w:rFonts w:ascii="Arial" w:hAnsi="Arial" w:cs="Arial"/>
          <w:color w:val="222222"/>
          <w:sz w:val="24"/>
          <w:szCs w:val="24"/>
          <w:shd w:val="clear" w:color="auto" w:fill="FFFFFF"/>
        </w:rPr>
        <w:t xml:space="preserve"> de </w:t>
      </w:r>
      <w:r w:rsidR="00E9475C">
        <w:rPr>
          <w:rFonts w:ascii="Arial" w:hAnsi="Arial" w:cs="Arial"/>
          <w:color w:val="222222"/>
          <w:sz w:val="24"/>
          <w:szCs w:val="24"/>
          <w:shd w:val="clear" w:color="auto" w:fill="FFFFFF"/>
        </w:rPr>
        <w:t xml:space="preserve">março </w:t>
      </w:r>
      <w:r w:rsidRPr="0032418C">
        <w:rPr>
          <w:rFonts w:ascii="Arial" w:hAnsi="Arial" w:cs="Arial"/>
          <w:color w:val="222222"/>
          <w:sz w:val="24"/>
          <w:szCs w:val="24"/>
          <w:shd w:val="clear" w:color="auto" w:fill="FFFFFF"/>
        </w:rPr>
        <w:t>de 201</w:t>
      </w:r>
      <w:r w:rsidR="00E9475C">
        <w:rPr>
          <w:rFonts w:ascii="Arial" w:hAnsi="Arial" w:cs="Arial"/>
          <w:color w:val="222222"/>
          <w:sz w:val="24"/>
          <w:szCs w:val="24"/>
          <w:shd w:val="clear" w:color="auto" w:fill="FFFFFF"/>
        </w:rPr>
        <w:t>8</w:t>
      </w:r>
      <w:r w:rsidRPr="0032418C">
        <w:rPr>
          <w:rFonts w:ascii="Arial" w:hAnsi="Arial" w:cs="Arial"/>
          <w:color w:val="222222"/>
          <w:sz w:val="24"/>
          <w:szCs w:val="24"/>
          <w:shd w:val="clear" w:color="auto" w:fill="FFFFFF"/>
        </w:rPr>
        <w:t xml:space="preserve">. Fonte: SISDAGRO – </w:t>
      </w:r>
      <w:hyperlink r:id="rId11" w:history="1">
        <w:r w:rsidRPr="00EB4A5E">
          <w:rPr>
            <w:rStyle w:val="Hyperlink"/>
            <w:rFonts w:ascii="Arial" w:eastAsia="Times New Roman" w:hAnsi="Arial" w:cs="Arial"/>
            <w:b/>
            <w:sz w:val="24"/>
            <w:szCs w:val="24"/>
            <w:lang w:eastAsia="pt-BR"/>
          </w:rPr>
          <w:t>www.inmet.gov.br</w:t>
        </w:r>
      </w:hyperlink>
    </w:p>
    <w:p w:rsidR="00A615B3" w:rsidRDefault="00A615B3" w:rsidP="00A615B3">
      <w:pPr>
        <w:spacing w:after="0" w:line="360" w:lineRule="auto"/>
        <w:jc w:val="both"/>
        <w:rPr>
          <w:rFonts w:ascii="Arial" w:eastAsia="Times New Roman" w:hAnsi="Arial" w:cs="Arial"/>
          <w:color w:val="222222"/>
          <w:sz w:val="24"/>
          <w:szCs w:val="24"/>
          <w:shd w:val="clear" w:color="auto" w:fill="FFFFFF"/>
          <w:lang w:eastAsia="pt-BR"/>
        </w:rPr>
      </w:pPr>
    </w:p>
    <w:p w:rsidR="00E9475C" w:rsidRPr="00E9475C" w:rsidRDefault="00A615B3" w:rsidP="00E9475C">
      <w:pPr>
        <w:spacing w:after="0" w:line="360" w:lineRule="auto"/>
        <w:jc w:val="both"/>
        <w:rPr>
          <w:rFonts w:ascii="Arial" w:eastAsia="MS Mincho" w:hAnsi="Arial" w:cs="Arial"/>
        </w:rPr>
      </w:pPr>
      <w:r w:rsidRPr="00E9475C">
        <w:rPr>
          <w:rFonts w:ascii="Arial" w:eastAsia="MS Mincho" w:hAnsi="Arial" w:cs="Arial"/>
        </w:rPr>
        <w:lastRenderedPageBreak/>
        <w:t xml:space="preserve">Com relação às temperaturas, </w:t>
      </w:r>
      <w:r w:rsidR="00E9475C" w:rsidRPr="00E9475C">
        <w:rPr>
          <w:rFonts w:ascii="Arial" w:eastAsia="MS Mincho" w:hAnsi="Arial" w:cs="Arial"/>
        </w:rPr>
        <w:t>em março</w:t>
      </w:r>
      <w:r w:rsidR="00E9475C">
        <w:rPr>
          <w:rFonts w:ascii="Arial" w:eastAsia="MS Mincho" w:hAnsi="Arial" w:cs="Arial"/>
        </w:rPr>
        <w:t>, s</w:t>
      </w:r>
      <w:r w:rsidR="00E9475C" w:rsidRPr="002B6FA9">
        <w:rPr>
          <w:rFonts w:ascii="Arial" w:eastAsia="Times New Roman" w:hAnsi="Arial" w:cs="Arial"/>
          <w:color w:val="222222"/>
          <w:sz w:val="24"/>
          <w:szCs w:val="24"/>
          <w:shd w:val="clear" w:color="auto" w:fill="FFFFFF"/>
          <w:lang w:eastAsia="pt-BR"/>
        </w:rPr>
        <w:t>egundo o 5º DISME</w:t>
      </w:r>
      <w:r w:rsidR="00E9475C">
        <w:rPr>
          <w:rFonts w:ascii="Arial" w:eastAsia="Times New Roman" w:hAnsi="Arial" w:cs="Arial"/>
          <w:color w:val="222222"/>
          <w:sz w:val="24"/>
          <w:szCs w:val="24"/>
          <w:shd w:val="clear" w:color="auto" w:fill="FFFFFF"/>
          <w:lang w:eastAsia="pt-BR"/>
        </w:rPr>
        <w:t>,</w:t>
      </w:r>
      <w:r w:rsidRPr="00E9475C">
        <w:rPr>
          <w:rFonts w:ascii="Arial" w:eastAsia="MS Mincho" w:hAnsi="Arial" w:cs="Arial"/>
        </w:rPr>
        <w:t xml:space="preserve"> </w:t>
      </w:r>
      <w:r w:rsidR="00E9475C" w:rsidRPr="00E9475C">
        <w:rPr>
          <w:rFonts w:ascii="Arial" w:eastAsia="MS Mincho" w:hAnsi="Arial" w:cs="Arial"/>
        </w:rPr>
        <w:t>a</w:t>
      </w:r>
      <w:r w:rsidR="00E9475C" w:rsidRPr="00E9475C">
        <w:rPr>
          <w:rFonts w:ascii="Arial" w:eastAsia="MS Mincho" w:hAnsi="Arial" w:cs="Arial"/>
        </w:rPr>
        <w:t>s temperaturas estiveram acima da média na maior parte do Est</w:t>
      </w:r>
      <w:r w:rsidR="00E9475C">
        <w:rPr>
          <w:rFonts w:ascii="Arial" w:eastAsia="MS Mincho" w:hAnsi="Arial" w:cs="Arial"/>
        </w:rPr>
        <w:t>ado, tanto a máxima Figura 3(c),</w:t>
      </w:r>
      <w:r w:rsidR="00E9475C" w:rsidRPr="00E9475C">
        <w:rPr>
          <w:rFonts w:ascii="Arial" w:eastAsia="MS Mincho" w:hAnsi="Arial" w:cs="Arial"/>
        </w:rPr>
        <w:t xml:space="preserve"> quanto a mínima Figura 3(d)</w:t>
      </w:r>
      <w:r w:rsidR="00E9475C">
        <w:rPr>
          <w:rFonts w:ascii="Arial" w:eastAsia="MS Mincho" w:hAnsi="Arial" w:cs="Arial"/>
        </w:rPr>
        <w:t>. C</w:t>
      </w:r>
      <w:r w:rsidR="00E9475C" w:rsidRPr="00E9475C">
        <w:rPr>
          <w:rFonts w:ascii="Arial" w:eastAsia="MS Mincho" w:hAnsi="Arial" w:cs="Arial"/>
        </w:rPr>
        <w:t xml:space="preserve">omportamento </w:t>
      </w:r>
      <w:r w:rsidR="00E9475C">
        <w:rPr>
          <w:rFonts w:ascii="Arial" w:eastAsia="MS Mincho" w:hAnsi="Arial" w:cs="Arial"/>
        </w:rPr>
        <w:t xml:space="preserve">esse </w:t>
      </w:r>
      <w:r w:rsidR="00E9475C" w:rsidRPr="00E9475C">
        <w:rPr>
          <w:rFonts w:ascii="Arial" w:eastAsia="MS Mincho" w:hAnsi="Arial" w:cs="Arial"/>
        </w:rPr>
        <w:t xml:space="preserve">que sugere dias com menor nebulosidade e noites nubladas. Os valores variaram entre 24ºC e 36ºC, a máxima, e entre 14ºC e 22ºC, a mínima, Figura 3(a) e 3(b), respectivamente. </w:t>
      </w:r>
    </w:p>
    <w:p w:rsidR="00E9475C" w:rsidRDefault="00E9475C" w:rsidP="00A615B3">
      <w:pPr>
        <w:spacing w:after="0" w:line="360" w:lineRule="auto"/>
        <w:jc w:val="both"/>
        <w:rPr>
          <w:rFonts w:ascii="Arial" w:hAnsi="Arial" w:cs="Arial"/>
          <w:b/>
          <w:color w:val="222222"/>
          <w:sz w:val="24"/>
          <w:szCs w:val="24"/>
          <w:shd w:val="clear" w:color="auto" w:fill="FFFFFF"/>
        </w:rPr>
      </w:pPr>
    </w:p>
    <w:tbl>
      <w:tblPr>
        <w:tblW w:w="9630" w:type="dxa"/>
        <w:tblLayout w:type="fixed"/>
        <w:tblCellMar>
          <w:left w:w="0" w:type="dxa"/>
          <w:right w:w="0" w:type="dxa"/>
        </w:tblCellMar>
        <w:tblLook w:val="0000" w:firstRow="0" w:lastRow="0" w:firstColumn="0" w:lastColumn="0" w:noHBand="0" w:noVBand="0"/>
      </w:tblPr>
      <w:tblGrid>
        <w:gridCol w:w="4849"/>
        <w:gridCol w:w="4781"/>
      </w:tblGrid>
      <w:tr w:rsidR="00542CE7" w:rsidRPr="005277DB" w:rsidTr="003923CE">
        <w:trPr>
          <w:trHeight w:val="2856"/>
          <w:tblHeader/>
        </w:trPr>
        <w:tc>
          <w:tcPr>
            <w:tcW w:w="4849" w:type="dxa"/>
          </w:tcPr>
          <w:p w:rsidR="00542CE7" w:rsidRDefault="00542CE7" w:rsidP="003923CE">
            <w:pPr>
              <w:pStyle w:val="TableContents"/>
              <w:snapToGrid w:val="0"/>
              <w:jc w:val="center"/>
              <w:rPr>
                <w:rFonts w:ascii="Arial" w:hAnsi="Arial" w:cs="Arial"/>
                <w:sz w:val="22"/>
                <w:szCs w:val="22"/>
              </w:rPr>
            </w:pPr>
            <w:r>
              <w:rPr>
                <w:rFonts w:ascii="Arial" w:hAnsi="Arial" w:cs="Arial"/>
                <w:noProof/>
                <w:sz w:val="22"/>
                <w:szCs w:val="22"/>
                <w:lang w:val="pt-BR" w:eastAsia="pt-BR"/>
              </w:rPr>
              <w:drawing>
                <wp:inline distT="0" distB="0" distL="0" distR="0">
                  <wp:extent cx="3076575" cy="2305050"/>
                  <wp:effectExtent l="0" t="0" r="9525" b="0"/>
                  <wp:docPr id="12" name="Imagem 12" descr="Tmax_mar2018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max_mar2018_g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542CE7" w:rsidRPr="005277DB" w:rsidRDefault="00542CE7" w:rsidP="003923CE">
            <w:pPr>
              <w:pStyle w:val="TableContents"/>
              <w:snapToGrid w:val="0"/>
              <w:jc w:val="center"/>
              <w:rPr>
                <w:rFonts w:ascii="Arial" w:hAnsi="Arial" w:cs="Arial"/>
                <w:sz w:val="22"/>
                <w:szCs w:val="22"/>
              </w:rPr>
            </w:pPr>
            <w:r>
              <w:rPr>
                <w:rFonts w:ascii="Arial" w:hAnsi="Arial" w:cs="Arial"/>
                <w:sz w:val="22"/>
                <w:szCs w:val="22"/>
              </w:rPr>
              <w:t>(a)</w:t>
            </w:r>
          </w:p>
        </w:tc>
        <w:tc>
          <w:tcPr>
            <w:tcW w:w="4781" w:type="dxa"/>
          </w:tcPr>
          <w:p w:rsidR="00542CE7" w:rsidRDefault="00542CE7" w:rsidP="003923CE">
            <w:pPr>
              <w:pStyle w:val="TableContents"/>
              <w:snapToGrid w:val="0"/>
              <w:jc w:val="center"/>
              <w:rPr>
                <w:rFonts w:ascii="Arial" w:hAnsi="Arial" w:cs="Arial"/>
                <w:sz w:val="22"/>
                <w:szCs w:val="22"/>
                <w:lang w:val="pt-BR"/>
              </w:rPr>
            </w:pPr>
            <w:r>
              <w:rPr>
                <w:rFonts w:ascii="Arial" w:hAnsi="Arial" w:cs="Arial"/>
                <w:noProof/>
                <w:sz w:val="22"/>
                <w:szCs w:val="22"/>
                <w:lang w:val="pt-BR" w:eastAsia="pt-BR"/>
              </w:rPr>
              <w:drawing>
                <wp:inline distT="0" distB="0" distL="0" distR="0">
                  <wp:extent cx="3028950" cy="2276475"/>
                  <wp:effectExtent l="0" t="0" r="0" b="9525"/>
                  <wp:docPr id="11" name="Imagem 11" descr="Tmin_mar2018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min_mar2018_g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rsidR="00542CE7" w:rsidRDefault="00542CE7" w:rsidP="003923CE">
            <w:pPr>
              <w:pStyle w:val="TableContents"/>
              <w:snapToGrid w:val="0"/>
              <w:jc w:val="center"/>
              <w:rPr>
                <w:rFonts w:ascii="Arial" w:hAnsi="Arial" w:cs="Arial"/>
                <w:sz w:val="22"/>
                <w:szCs w:val="22"/>
                <w:lang w:val="pt-BR"/>
              </w:rPr>
            </w:pPr>
            <w:r>
              <w:rPr>
                <w:rFonts w:ascii="Arial" w:hAnsi="Arial" w:cs="Arial"/>
                <w:sz w:val="22"/>
                <w:szCs w:val="22"/>
                <w:lang w:val="pt-BR"/>
              </w:rPr>
              <w:t>(b)</w:t>
            </w:r>
          </w:p>
          <w:p w:rsidR="00542CE7" w:rsidRPr="005277DB" w:rsidRDefault="00542CE7" w:rsidP="003923CE">
            <w:pPr>
              <w:pStyle w:val="TableContents"/>
              <w:snapToGrid w:val="0"/>
              <w:jc w:val="center"/>
              <w:rPr>
                <w:rFonts w:ascii="Arial" w:hAnsi="Arial" w:cs="Arial"/>
                <w:sz w:val="22"/>
                <w:szCs w:val="22"/>
                <w:lang w:val="pt-BR"/>
              </w:rPr>
            </w:pPr>
          </w:p>
        </w:tc>
      </w:tr>
      <w:tr w:rsidR="00542CE7" w:rsidRPr="008B1A3F" w:rsidTr="003923CE">
        <w:trPr>
          <w:trHeight w:val="2856"/>
          <w:tblHeader/>
        </w:trPr>
        <w:tc>
          <w:tcPr>
            <w:tcW w:w="4849" w:type="dxa"/>
          </w:tcPr>
          <w:p w:rsidR="00542CE7" w:rsidRDefault="00542CE7" w:rsidP="003923CE">
            <w:pPr>
              <w:pStyle w:val="TableContents"/>
              <w:snapToGrid w:val="0"/>
              <w:jc w:val="center"/>
              <w:rPr>
                <w:rFonts w:ascii="Arial" w:hAnsi="Arial" w:cs="Arial"/>
                <w:noProof/>
                <w:sz w:val="22"/>
                <w:szCs w:val="22"/>
                <w:lang w:val="pt-BR" w:eastAsia="pt-BR"/>
              </w:rPr>
            </w:pPr>
            <w:r>
              <w:rPr>
                <w:rFonts w:ascii="Arial" w:hAnsi="Arial" w:cs="Arial"/>
                <w:noProof/>
                <w:sz w:val="22"/>
                <w:szCs w:val="22"/>
                <w:lang w:val="pt-BR" w:eastAsia="pt-BR"/>
              </w:rPr>
              <w:drawing>
                <wp:inline distT="0" distB="0" distL="0" distR="0">
                  <wp:extent cx="3076575" cy="2305050"/>
                  <wp:effectExtent l="0" t="0" r="9525" b="0"/>
                  <wp:docPr id="10" name="Imagem 10" descr="AnomTmax_mar2018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omTmax_mar2018_g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542CE7" w:rsidRPr="008B1A3F" w:rsidRDefault="00542CE7" w:rsidP="003923CE">
            <w:pPr>
              <w:pStyle w:val="TableContents"/>
              <w:snapToGrid w:val="0"/>
              <w:jc w:val="center"/>
              <w:rPr>
                <w:rFonts w:ascii="Arial" w:hAnsi="Arial" w:cs="Arial"/>
                <w:noProof/>
                <w:sz w:val="22"/>
                <w:szCs w:val="22"/>
                <w:lang w:val="pt-BR" w:eastAsia="pt-BR"/>
              </w:rPr>
            </w:pPr>
            <w:r>
              <w:rPr>
                <w:rFonts w:ascii="Arial" w:hAnsi="Arial" w:cs="Arial"/>
                <w:noProof/>
                <w:sz w:val="22"/>
                <w:szCs w:val="22"/>
                <w:lang w:val="pt-BR" w:eastAsia="pt-BR"/>
              </w:rPr>
              <w:t>(c)</w:t>
            </w:r>
          </w:p>
        </w:tc>
        <w:tc>
          <w:tcPr>
            <w:tcW w:w="4781" w:type="dxa"/>
          </w:tcPr>
          <w:p w:rsidR="00542CE7" w:rsidRDefault="00542CE7" w:rsidP="003923CE">
            <w:pPr>
              <w:pStyle w:val="TableContents"/>
              <w:snapToGrid w:val="0"/>
              <w:jc w:val="center"/>
              <w:rPr>
                <w:rFonts w:ascii="Arial" w:hAnsi="Arial" w:cs="Arial"/>
                <w:noProof/>
                <w:sz w:val="22"/>
                <w:szCs w:val="22"/>
                <w:lang w:val="pt-BR" w:eastAsia="pt-BR"/>
              </w:rPr>
            </w:pPr>
            <w:r>
              <w:rPr>
                <w:rFonts w:ascii="Arial" w:hAnsi="Arial" w:cs="Arial"/>
                <w:noProof/>
                <w:sz w:val="22"/>
                <w:szCs w:val="22"/>
                <w:lang w:val="pt-BR" w:eastAsia="pt-BR"/>
              </w:rPr>
              <w:drawing>
                <wp:inline distT="0" distB="0" distL="0" distR="0">
                  <wp:extent cx="3028950" cy="2276475"/>
                  <wp:effectExtent l="0" t="0" r="0" b="9525"/>
                  <wp:docPr id="8" name="Imagem 8" descr="AnomTmin_mar2018_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omTmin_mar2018_g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p w:rsidR="00542CE7" w:rsidRPr="008B1A3F" w:rsidRDefault="00542CE7" w:rsidP="003923CE">
            <w:pPr>
              <w:pStyle w:val="TableContents"/>
              <w:snapToGrid w:val="0"/>
              <w:jc w:val="center"/>
              <w:rPr>
                <w:rFonts w:ascii="Arial" w:hAnsi="Arial" w:cs="Arial"/>
                <w:noProof/>
                <w:sz w:val="22"/>
                <w:szCs w:val="22"/>
                <w:lang w:val="pt-BR" w:eastAsia="pt-BR"/>
              </w:rPr>
            </w:pPr>
            <w:r>
              <w:rPr>
                <w:rFonts w:ascii="Arial" w:hAnsi="Arial" w:cs="Arial"/>
                <w:noProof/>
                <w:sz w:val="22"/>
                <w:szCs w:val="22"/>
                <w:lang w:val="pt-BR" w:eastAsia="pt-BR"/>
              </w:rPr>
              <w:t>(d)</w:t>
            </w:r>
          </w:p>
        </w:tc>
      </w:tr>
    </w:tbl>
    <w:p w:rsidR="00542CE7" w:rsidRPr="00542CE7" w:rsidRDefault="00542CE7" w:rsidP="00542CE7">
      <w:pPr>
        <w:spacing w:after="0" w:line="360" w:lineRule="auto"/>
        <w:jc w:val="both"/>
        <w:rPr>
          <w:rFonts w:ascii="Arial" w:eastAsia="MS Mincho" w:hAnsi="Arial" w:cs="Arial"/>
        </w:rPr>
      </w:pPr>
      <w:r w:rsidRPr="00542CE7">
        <w:rPr>
          <w:rFonts w:ascii="Arial" w:eastAsia="MS Mincho" w:hAnsi="Arial" w:cs="Arial"/>
        </w:rPr>
        <w:t>Figura 3 –</w:t>
      </w:r>
      <w:r w:rsidRPr="00542CE7">
        <w:rPr>
          <w:rFonts w:ascii="Arial" w:eastAsia="MS Mincho" w:hAnsi="Arial" w:cs="Arial"/>
        </w:rPr>
        <w:t xml:space="preserve"> Médias </w:t>
      </w:r>
      <w:r w:rsidRPr="00542CE7">
        <w:rPr>
          <w:rFonts w:ascii="Arial" w:eastAsia="MS Mincho" w:hAnsi="Arial" w:cs="Arial"/>
        </w:rPr>
        <w:t>das Temperaturas máximas e mínima, para o período de 01 a 20 de março (a</w:t>
      </w:r>
      <w:r>
        <w:rPr>
          <w:rFonts w:ascii="Arial" w:eastAsia="MS Mincho" w:hAnsi="Arial" w:cs="Arial"/>
        </w:rPr>
        <w:t>,b),</w:t>
      </w:r>
      <w:r w:rsidRPr="00542CE7">
        <w:rPr>
          <w:rFonts w:ascii="Arial" w:eastAsia="MS Mincho" w:hAnsi="Arial" w:cs="Arial"/>
        </w:rPr>
        <w:t xml:space="preserve"> e as anomalias </w:t>
      </w:r>
      <w:r>
        <w:rPr>
          <w:rFonts w:ascii="Arial" w:eastAsia="MS Mincho" w:hAnsi="Arial" w:cs="Arial"/>
        </w:rPr>
        <w:t xml:space="preserve">(c,d) </w:t>
      </w:r>
      <w:r w:rsidRPr="00542CE7">
        <w:rPr>
          <w:rFonts w:ascii="Arial" w:eastAsia="MS Mincho" w:hAnsi="Arial" w:cs="Arial"/>
        </w:rPr>
        <w:t>em relação à climatologia mensal para março</w:t>
      </w:r>
      <w:r>
        <w:rPr>
          <w:rFonts w:ascii="Arial" w:eastAsia="MS Mincho" w:hAnsi="Arial" w:cs="Arial"/>
        </w:rPr>
        <w:t xml:space="preserve"> de 2018.</w:t>
      </w:r>
    </w:p>
    <w:p w:rsidR="007F5C42" w:rsidRDefault="007F5C42" w:rsidP="005849A9">
      <w:pPr>
        <w:spacing w:after="0" w:line="360" w:lineRule="auto"/>
        <w:jc w:val="both"/>
        <w:rPr>
          <w:rFonts w:ascii="Arial" w:hAnsi="Arial" w:cs="Arial"/>
          <w:b/>
          <w:color w:val="222222"/>
          <w:sz w:val="24"/>
          <w:szCs w:val="24"/>
          <w:shd w:val="clear" w:color="auto" w:fill="FFFFFF"/>
        </w:rPr>
      </w:pPr>
    </w:p>
    <w:p w:rsidR="005849A9" w:rsidRPr="00EB6778" w:rsidRDefault="00512FFC" w:rsidP="005849A9">
      <w:pPr>
        <w:spacing w:after="0" w:line="36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A chuva </w:t>
      </w:r>
      <w:r w:rsidR="00542CE7">
        <w:rPr>
          <w:rFonts w:ascii="Arial" w:hAnsi="Arial" w:cs="Arial"/>
          <w:b/>
          <w:color w:val="222222"/>
          <w:sz w:val="24"/>
          <w:szCs w:val="24"/>
          <w:shd w:val="clear" w:color="auto" w:fill="FFFFFF"/>
        </w:rPr>
        <w:t>para o próximo mês de</w:t>
      </w:r>
      <w:r w:rsidR="00BF3C0B">
        <w:rPr>
          <w:rFonts w:ascii="Arial" w:hAnsi="Arial" w:cs="Arial"/>
          <w:b/>
          <w:color w:val="222222"/>
          <w:sz w:val="24"/>
          <w:szCs w:val="24"/>
          <w:shd w:val="clear" w:color="auto" w:fill="FFFFFF"/>
        </w:rPr>
        <w:t xml:space="preserve"> abril</w:t>
      </w:r>
    </w:p>
    <w:p w:rsidR="00BF3C0B" w:rsidRDefault="00BF3C0B" w:rsidP="00BF3C0B">
      <w:pPr>
        <w:spacing w:after="0" w:line="360" w:lineRule="auto"/>
        <w:jc w:val="both"/>
        <w:rPr>
          <w:rFonts w:ascii="Arial" w:hAnsi="Arial" w:cs="Arial"/>
          <w:color w:val="222222"/>
          <w:sz w:val="24"/>
          <w:szCs w:val="24"/>
          <w:shd w:val="clear" w:color="auto" w:fill="FFFFFF"/>
        </w:rPr>
      </w:pPr>
      <w:r w:rsidRPr="00BF3C0B">
        <w:rPr>
          <w:rFonts w:ascii="Arial" w:hAnsi="Arial" w:cs="Arial"/>
          <w:color w:val="222222"/>
          <w:sz w:val="24"/>
          <w:szCs w:val="24"/>
          <w:shd w:val="clear" w:color="auto" w:fill="FFFFFF"/>
        </w:rPr>
        <w:t xml:space="preserve">Considerando a sazonalidade climática, no mês de abril tem início o período mais seco do ano para a maior parte do país, o qual intensifica no inverno e se estende até setembro, mês em que ocorre o início da primavera. Logo é esperado, de forma natural, a redução no </w:t>
      </w:r>
      <w:r w:rsidRPr="00BF3C0B">
        <w:rPr>
          <w:rFonts w:ascii="Arial" w:hAnsi="Arial" w:cs="Arial"/>
          <w:color w:val="222222"/>
          <w:sz w:val="24"/>
          <w:szCs w:val="24"/>
          <w:shd w:val="clear" w:color="auto" w:fill="FFFFFF"/>
        </w:rPr>
        <w:lastRenderedPageBreak/>
        <w:t>volume de chuvas na maior para do Brasil. Na região Sudeste apenas para algumas partes do estado de Minas Gerais e para o nordeste de Goiás é esperado que as chuvas ocorram dentro ou pouco acima da média do mês. Em Minas as chuvas dentro ou acima da média podem ocorrer para o Vale do Mucuri, extremo sul do Vale do Jequitinhonha, região metropolitana de Belo Horizonte e região central mineira e na região de Viçosa e Ponte Nova na Zona da Mata mineira. Em Goiás tal comportamento é esperado apenas para a parte mais norte do entorno de Brasília, a qual fica na região Leste do estado.</w:t>
      </w:r>
      <w:r>
        <w:rPr>
          <w:rFonts w:ascii="Arial" w:hAnsi="Arial" w:cs="Arial"/>
          <w:color w:val="222222"/>
          <w:sz w:val="24"/>
          <w:szCs w:val="24"/>
          <w:shd w:val="clear" w:color="auto" w:fill="FFFFFF"/>
        </w:rPr>
        <w:t xml:space="preserve"> </w:t>
      </w:r>
      <w:r w:rsidRPr="00BF3C0B">
        <w:rPr>
          <w:rFonts w:ascii="Arial" w:hAnsi="Arial" w:cs="Arial"/>
          <w:color w:val="222222"/>
          <w:sz w:val="24"/>
          <w:szCs w:val="24"/>
          <w:shd w:val="clear" w:color="auto" w:fill="FFFFFF"/>
        </w:rPr>
        <w:t>Chuvas abaixo da média são esperadas para toda a região Nordeste do País e para a região do Baixo Amazonas no estado do Pará. Na Bahia, poderá ser mais afetada a região do nordeste baiano. No Sul do Brasil o volume de chuvas poderá ficar abaixo da média do mês para os estados de Santa Catarina e Rio Grande do Sul.</w:t>
      </w:r>
    </w:p>
    <w:p w:rsidR="00BF3C0B" w:rsidRDefault="00BF3C0B" w:rsidP="00BF3C0B">
      <w:pPr>
        <w:spacing w:after="0" w:line="360" w:lineRule="auto"/>
        <w:jc w:val="both"/>
        <w:rPr>
          <w:rFonts w:ascii="Arial" w:hAnsi="Arial" w:cs="Arial"/>
          <w:color w:val="222222"/>
          <w:sz w:val="24"/>
          <w:szCs w:val="24"/>
          <w:shd w:val="clear" w:color="auto" w:fill="FFFFFF"/>
        </w:rPr>
      </w:pPr>
    </w:p>
    <w:p w:rsidR="00BF3C0B" w:rsidRPr="00EB6778" w:rsidRDefault="00BF3C0B" w:rsidP="00BF3C0B">
      <w:pPr>
        <w:spacing w:after="0" w:line="36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A chuva </w:t>
      </w:r>
      <w:r w:rsidR="00542CE7">
        <w:rPr>
          <w:rFonts w:ascii="Arial" w:hAnsi="Arial" w:cs="Arial"/>
          <w:b/>
          <w:color w:val="222222"/>
          <w:sz w:val="24"/>
          <w:szCs w:val="24"/>
          <w:shd w:val="clear" w:color="auto" w:fill="FFFFFF"/>
        </w:rPr>
        <w:t xml:space="preserve">para o próximo mês de </w:t>
      </w:r>
      <w:r>
        <w:rPr>
          <w:rFonts w:ascii="Arial" w:hAnsi="Arial" w:cs="Arial"/>
          <w:b/>
          <w:color w:val="222222"/>
          <w:sz w:val="24"/>
          <w:szCs w:val="24"/>
          <w:shd w:val="clear" w:color="auto" w:fill="FFFFFF"/>
        </w:rPr>
        <w:t>maio</w:t>
      </w:r>
    </w:p>
    <w:p w:rsidR="00BF3C0B" w:rsidRPr="00BF3C0B" w:rsidRDefault="00BF3C0B" w:rsidP="00BF3C0B">
      <w:pPr>
        <w:spacing w:after="0" w:line="360" w:lineRule="auto"/>
        <w:jc w:val="both"/>
        <w:rPr>
          <w:rFonts w:ascii="Arial" w:hAnsi="Arial" w:cs="Arial"/>
          <w:color w:val="222222"/>
          <w:sz w:val="24"/>
          <w:szCs w:val="24"/>
          <w:shd w:val="clear" w:color="auto" w:fill="FFFFFF"/>
        </w:rPr>
      </w:pPr>
      <w:r w:rsidRPr="00BF3C0B">
        <w:rPr>
          <w:rFonts w:ascii="Arial" w:hAnsi="Arial" w:cs="Arial"/>
          <w:color w:val="222222"/>
          <w:sz w:val="24"/>
          <w:szCs w:val="24"/>
          <w:shd w:val="clear" w:color="auto" w:fill="FFFFFF"/>
        </w:rPr>
        <w:t>Neste mês é esperado que ocorram chuvas abaixo da média na região Norte Amazonense, no extremo Sul do Pará e nos estados do Ceará e do Rio Grande do Norte. Destaca-se, porém, que a probabilidade de redução no volume de chuvas para as áreas citadas é menor no mês de maio quando comparada àquela do mês de abril.</w:t>
      </w:r>
    </w:p>
    <w:p w:rsidR="00BF3C0B" w:rsidRDefault="00BF3C0B" w:rsidP="00BF3C0B">
      <w:pPr>
        <w:spacing w:after="0" w:line="360" w:lineRule="auto"/>
        <w:jc w:val="both"/>
        <w:rPr>
          <w:rFonts w:ascii="Arial" w:hAnsi="Arial" w:cs="Arial"/>
          <w:color w:val="222222"/>
          <w:sz w:val="24"/>
          <w:szCs w:val="24"/>
          <w:shd w:val="clear" w:color="auto" w:fill="FFFFFF"/>
        </w:rPr>
      </w:pPr>
    </w:p>
    <w:p w:rsidR="00542CE7" w:rsidRPr="00EB6778" w:rsidRDefault="002E3449" w:rsidP="00542CE7">
      <w:pPr>
        <w:spacing w:after="0" w:line="360" w:lineRule="auto"/>
        <w:jc w:val="both"/>
        <w:rPr>
          <w:rFonts w:ascii="Arial" w:hAnsi="Arial" w:cs="Arial"/>
          <w:b/>
          <w:color w:val="222222"/>
          <w:sz w:val="24"/>
          <w:szCs w:val="24"/>
          <w:shd w:val="clear" w:color="auto" w:fill="FFFFFF"/>
        </w:rPr>
      </w:pPr>
      <w:r w:rsidRPr="002E3449">
        <w:rPr>
          <w:rFonts w:ascii="Arial" w:hAnsi="Arial" w:cs="Arial"/>
          <w:b/>
          <w:color w:val="222222"/>
          <w:sz w:val="24"/>
          <w:szCs w:val="24"/>
          <w:shd w:val="clear" w:color="auto" w:fill="FFFFFF"/>
        </w:rPr>
        <w:t>Temperatura</w:t>
      </w:r>
      <w:r w:rsidR="00542CE7">
        <w:rPr>
          <w:rFonts w:ascii="Arial" w:hAnsi="Arial" w:cs="Arial"/>
          <w:b/>
          <w:color w:val="222222"/>
          <w:sz w:val="24"/>
          <w:szCs w:val="24"/>
          <w:shd w:val="clear" w:color="auto" w:fill="FFFFFF"/>
        </w:rPr>
        <w:t xml:space="preserve"> </w:t>
      </w:r>
      <w:r w:rsidR="00542CE7">
        <w:rPr>
          <w:rFonts w:ascii="Arial" w:hAnsi="Arial" w:cs="Arial"/>
          <w:b/>
          <w:color w:val="222222"/>
          <w:sz w:val="24"/>
          <w:szCs w:val="24"/>
          <w:shd w:val="clear" w:color="auto" w:fill="FFFFFF"/>
        </w:rPr>
        <w:t>para o próximo mês de abril</w:t>
      </w:r>
    </w:p>
    <w:p w:rsidR="00D34901" w:rsidRDefault="00D34901" w:rsidP="002E3449">
      <w:pPr>
        <w:spacing w:after="0" w:line="360" w:lineRule="auto"/>
        <w:jc w:val="both"/>
        <w:rPr>
          <w:rFonts w:ascii="Arial" w:hAnsi="Arial" w:cs="Arial"/>
          <w:color w:val="222222"/>
          <w:sz w:val="24"/>
          <w:szCs w:val="24"/>
          <w:shd w:val="clear" w:color="auto" w:fill="FFFFFF"/>
        </w:rPr>
      </w:pPr>
    </w:p>
    <w:p w:rsidR="002E3449" w:rsidRPr="002E3449" w:rsidRDefault="002E3449" w:rsidP="002E3449">
      <w:pPr>
        <w:spacing w:after="0" w:line="360" w:lineRule="auto"/>
        <w:jc w:val="both"/>
        <w:rPr>
          <w:rFonts w:ascii="Arial" w:hAnsi="Arial" w:cs="Arial"/>
          <w:color w:val="222222"/>
          <w:sz w:val="24"/>
          <w:szCs w:val="24"/>
          <w:shd w:val="clear" w:color="auto" w:fill="FFFFFF"/>
        </w:rPr>
      </w:pPr>
      <w:r w:rsidRPr="002E3449">
        <w:rPr>
          <w:rFonts w:ascii="Arial" w:hAnsi="Arial" w:cs="Arial"/>
          <w:color w:val="222222"/>
          <w:sz w:val="24"/>
          <w:szCs w:val="24"/>
          <w:shd w:val="clear" w:color="auto" w:fill="FFFFFF"/>
        </w:rPr>
        <w:t>Em abril as temperaturas poderão se manter um pouco acima da média em todo o Rio Grande do Sul, com exceção da região Nordeste Rio-Grandense. Bem como no Mato Grosso do Sul na região de Campo Grande. Temperaturas abaixo da média poderão ocorrer na região noroeste e litoral norte do Espirito Santo, bem como no Vale do Mucuri e Janaúba, sendo estes dois últimos em Minas Gerais. Na Bahia as temperaturas mais amenas poderão ocorrer em Guanambi e Bom Jesus da Lapa.</w:t>
      </w:r>
    </w:p>
    <w:p w:rsidR="002E3449" w:rsidRDefault="002E3449" w:rsidP="00BF3C0B">
      <w:pPr>
        <w:spacing w:after="0" w:line="360" w:lineRule="auto"/>
        <w:jc w:val="both"/>
        <w:rPr>
          <w:rFonts w:ascii="Arial" w:hAnsi="Arial" w:cs="Arial"/>
          <w:color w:val="222222"/>
          <w:sz w:val="24"/>
          <w:szCs w:val="24"/>
          <w:shd w:val="clear" w:color="auto" w:fill="FFFFFF"/>
        </w:rPr>
      </w:pPr>
    </w:p>
    <w:p w:rsidR="00B7264D" w:rsidRDefault="00BF3C0B" w:rsidP="00B7264D">
      <w:pPr>
        <w:pStyle w:val="footnote"/>
        <w:shd w:val="clear" w:color="auto" w:fill="FFFFFF"/>
        <w:spacing w:before="0" w:beforeAutospacing="0" w:after="0" w:afterAutospacing="0" w:line="360" w:lineRule="auto"/>
        <w:jc w:val="both"/>
        <w:rPr>
          <w:rFonts w:ascii="Arial" w:hAnsi="Arial" w:cs="Arial"/>
          <w:b/>
          <w:color w:val="222222"/>
          <w:shd w:val="clear" w:color="auto" w:fill="FFFFFF"/>
        </w:rPr>
      </w:pPr>
      <w:r>
        <w:rPr>
          <w:rFonts w:ascii="Arial" w:hAnsi="Arial" w:cs="Arial"/>
          <w:b/>
          <w:color w:val="222222"/>
          <w:shd w:val="clear" w:color="auto" w:fill="FFFFFF"/>
        </w:rPr>
        <w:t xml:space="preserve">O atual </w:t>
      </w:r>
      <w:r w:rsidR="00726C70">
        <w:rPr>
          <w:rFonts w:ascii="Arial" w:hAnsi="Arial" w:cs="Arial"/>
          <w:b/>
          <w:color w:val="222222"/>
          <w:shd w:val="clear" w:color="auto" w:fill="FFFFFF"/>
        </w:rPr>
        <w:t xml:space="preserve">La Niña </w:t>
      </w:r>
    </w:p>
    <w:p w:rsidR="00BF3C0B" w:rsidRPr="00BF3C0B" w:rsidRDefault="00BF3C0B" w:rsidP="00BF3C0B">
      <w:pPr>
        <w:spacing w:after="0" w:line="360" w:lineRule="auto"/>
        <w:jc w:val="both"/>
        <w:rPr>
          <w:rFonts w:ascii="Arial" w:hAnsi="Arial" w:cs="Arial"/>
          <w:color w:val="222222"/>
          <w:sz w:val="24"/>
          <w:szCs w:val="24"/>
          <w:shd w:val="clear" w:color="auto" w:fill="FFFFFF"/>
        </w:rPr>
      </w:pPr>
      <w:r w:rsidRPr="00BF3C0B">
        <w:rPr>
          <w:rFonts w:ascii="Arial" w:hAnsi="Arial" w:cs="Arial"/>
          <w:color w:val="222222"/>
          <w:sz w:val="24"/>
          <w:szCs w:val="24"/>
          <w:shd w:val="clear" w:color="auto" w:fill="FFFFFF"/>
        </w:rPr>
        <w:t xml:space="preserve">Apesar das condições atmosféricas não indicarem claramente as características comuns dos eventos La Niña de anos anteriores, as condições oceânicas sugerem que a temperatura da superfície do mar provavelmente não deverá aumentar muito rápido nos próximos </w:t>
      </w:r>
      <w:r w:rsidRPr="00BF3C0B">
        <w:rPr>
          <w:rFonts w:ascii="Arial" w:hAnsi="Arial" w:cs="Arial"/>
          <w:color w:val="222222"/>
          <w:sz w:val="24"/>
          <w:szCs w:val="24"/>
          <w:shd w:val="clear" w:color="auto" w:fill="FFFFFF"/>
        </w:rPr>
        <w:lastRenderedPageBreak/>
        <w:t>meses, assegurando assim que as condições de La Niña continuem no Pacífico equatorial. O fraco evento La Ñina, que teve então início a partir de setembro do ano passado, deverá se manter pelo menos até abril com efeitos se prolongando efetivamente até pelo menos junho do corrente ano, com grande possibilidade de que esse evento seja seguido por um período de neutralidade, ou seja, sem El Ñino ou La Ñina.</w:t>
      </w:r>
      <w:r>
        <w:rPr>
          <w:rFonts w:ascii="Arial" w:hAnsi="Arial" w:cs="Arial"/>
          <w:color w:val="222222"/>
          <w:sz w:val="24"/>
          <w:szCs w:val="24"/>
          <w:shd w:val="clear" w:color="auto" w:fill="FFFFFF"/>
        </w:rPr>
        <w:t xml:space="preserve"> </w:t>
      </w:r>
      <w:r w:rsidRPr="00BF3C0B">
        <w:rPr>
          <w:rFonts w:ascii="Arial" w:hAnsi="Arial" w:cs="Arial"/>
          <w:color w:val="222222"/>
          <w:sz w:val="24"/>
          <w:szCs w:val="24"/>
          <w:shd w:val="clear" w:color="auto" w:fill="FFFFFF"/>
        </w:rPr>
        <w:t>O valor médio da temperatura da superfície do mar na área na região do Pacífico Ocidental tropical próximo ao continente australiano foi acima do normal em fevereiro, mas caminham gradualmente em direção a valores normais os quais deverão ser alcançados no próximo inverno.</w:t>
      </w:r>
      <w:r>
        <w:rPr>
          <w:rFonts w:ascii="Arial" w:hAnsi="Arial" w:cs="Arial"/>
          <w:color w:val="222222"/>
          <w:sz w:val="24"/>
          <w:szCs w:val="24"/>
          <w:shd w:val="clear" w:color="auto" w:fill="FFFFFF"/>
        </w:rPr>
        <w:t xml:space="preserve"> </w:t>
      </w:r>
      <w:r w:rsidRPr="00BF3C0B">
        <w:rPr>
          <w:rFonts w:ascii="Arial" w:hAnsi="Arial" w:cs="Arial"/>
          <w:color w:val="222222"/>
          <w:sz w:val="24"/>
          <w:szCs w:val="24"/>
          <w:shd w:val="clear" w:color="auto" w:fill="FFFFFF"/>
        </w:rPr>
        <w:t>As influências das condições de La Niña sobre o clima no mundo não foram muito claras em fevereiro de 2018, mas considerando a temperatura do planeta, o trimestre dezembro a fevereiro foi o mais frio desde 2014 segundo o National Centers for Environmental Information (NOAA). Na América do Sul, todavia, temperaturas mais elevadas que a normal histórica foi presente em quase todo o continente durante o mês de fevereiro, mas ainda o mês de fevereiro na América do Sul foi, como um todo, o mais ameno desde 2014.</w:t>
      </w:r>
    </w:p>
    <w:p w:rsidR="00BF3C0B" w:rsidRPr="00851A4D" w:rsidRDefault="00BF3C0B" w:rsidP="00BF3C0B">
      <w:pPr>
        <w:spacing w:after="0" w:line="360" w:lineRule="auto"/>
        <w:jc w:val="both"/>
        <w:rPr>
          <w:rFonts w:asciiTheme="minorHAnsi" w:hAnsiTheme="minorHAnsi"/>
        </w:rPr>
      </w:pPr>
      <w:r w:rsidRPr="00BF3C0B">
        <w:rPr>
          <w:rFonts w:ascii="Arial" w:hAnsi="Arial" w:cs="Arial"/>
          <w:color w:val="222222"/>
          <w:sz w:val="24"/>
          <w:szCs w:val="24"/>
          <w:shd w:val="clear" w:color="auto" w:fill="FFFFFF"/>
        </w:rPr>
        <w:t xml:space="preserve"> </w:t>
      </w:r>
    </w:p>
    <w:p w:rsidR="00F363C3" w:rsidRDefault="00F363C3" w:rsidP="00F363C3">
      <w:pPr>
        <w:pStyle w:val="footnote"/>
        <w:shd w:val="clear" w:color="auto" w:fill="FFFFFF"/>
        <w:spacing w:before="0" w:beforeAutospacing="0" w:after="0" w:afterAutospacing="0" w:line="360" w:lineRule="auto"/>
        <w:jc w:val="both"/>
        <w:rPr>
          <w:rFonts w:ascii="Arial" w:hAnsi="Arial" w:cs="Arial"/>
          <w:b/>
          <w:color w:val="222222"/>
          <w:shd w:val="clear" w:color="auto" w:fill="FFFFFF"/>
        </w:rPr>
      </w:pPr>
    </w:p>
    <w:p w:rsidR="00601757" w:rsidRPr="00601757" w:rsidRDefault="005849A9" w:rsidP="00601757">
      <w:pPr>
        <w:spacing w:after="120" w:line="360" w:lineRule="auto"/>
        <w:jc w:val="both"/>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O </w:t>
      </w:r>
      <w:r w:rsidRPr="00362A14">
        <w:rPr>
          <w:rFonts w:ascii="Arial" w:hAnsi="Arial" w:cs="Arial"/>
          <w:b/>
          <w:color w:val="222222"/>
          <w:sz w:val="24"/>
          <w:szCs w:val="24"/>
          <w:shd w:val="clear" w:color="auto" w:fill="FFFFFF"/>
        </w:rPr>
        <w:t>Café</w:t>
      </w:r>
    </w:p>
    <w:p w:rsidR="00601757" w:rsidRPr="00601757" w:rsidRDefault="00601757" w:rsidP="00601757">
      <w:pPr>
        <w:spacing w:after="0" w:line="360" w:lineRule="auto"/>
        <w:jc w:val="both"/>
        <w:rPr>
          <w:rFonts w:ascii="Arial" w:hAnsi="Arial" w:cs="Arial"/>
          <w:color w:val="222222"/>
          <w:sz w:val="24"/>
          <w:szCs w:val="24"/>
          <w:shd w:val="clear" w:color="auto" w:fill="FFFFFF"/>
        </w:rPr>
      </w:pPr>
      <w:r w:rsidRPr="00601757">
        <w:rPr>
          <w:rFonts w:ascii="Arial" w:hAnsi="Arial" w:cs="Arial"/>
          <w:color w:val="222222"/>
          <w:sz w:val="24"/>
          <w:szCs w:val="24"/>
          <w:shd w:val="clear" w:color="auto" w:fill="FFFFFF"/>
        </w:rPr>
        <w:t xml:space="preserve">Apesar </w:t>
      </w:r>
      <w:r>
        <w:rPr>
          <w:rFonts w:ascii="Arial" w:hAnsi="Arial" w:cs="Arial"/>
          <w:color w:val="222222"/>
          <w:sz w:val="24"/>
          <w:szCs w:val="24"/>
          <w:shd w:val="clear" w:color="auto" w:fill="FFFFFF"/>
        </w:rPr>
        <w:t xml:space="preserve">da perspectiva de aumento da oferta com a proximidade da colheita da atual safra, fato esse que tem contribuído para a desvalorização dos grãos, </w:t>
      </w:r>
      <w:r w:rsidRPr="00601757">
        <w:rPr>
          <w:rFonts w:ascii="Arial" w:hAnsi="Arial" w:cs="Arial"/>
          <w:color w:val="222222"/>
          <w:sz w:val="24"/>
          <w:szCs w:val="24"/>
          <w:shd w:val="clear" w:color="auto" w:fill="FFFFFF"/>
        </w:rPr>
        <w:t xml:space="preserve">o cafeicultor não pode </w:t>
      </w:r>
      <w:r>
        <w:rPr>
          <w:rFonts w:ascii="Arial" w:hAnsi="Arial" w:cs="Arial"/>
          <w:color w:val="222222"/>
          <w:sz w:val="24"/>
          <w:szCs w:val="24"/>
          <w:shd w:val="clear" w:color="auto" w:fill="FFFFFF"/>
        </w:rPr>
        <w:t xml:space="preserve">no presente momento descuidar dos tratos culturais para com </w:t>
      </w:r>
      <w:r w:rsidRPr="00601757">
        <w:rPr>
          <w:rFonts w:ascii="Arial" w:hAnsi="Arial" w:cs="Arial"/>
          <w:color w:val="222222"/>
          <w:sz w:val="24"/>
          <w:szCs w:val="24"/>
          <w:shd w:val="clear" w:color="auto" w:fill="FFFFFF"/>
        </w:rPr>
        <w:t>as suas lavouras. Co</w:t>
      </w:r>
      <w:r>
        <w:rPr>
          <w:rFonts w:ascii="Arial" w:hAnsi="Arial" w:cs="Arial"/>
          <w:color w:val="222222"/>
          <w:sz w:val="24"/>
          <w:szCs w:val="24"/>
          <w:shd w:val="clear" w:color="auto" w:fill="FFFFFF"/>
        </w:rPr>
        <w:t xml:space="preserve">nsiderando que o verão, que acabou de encerrar, </w:t>
      </w:r>
      <w:r w:rsidR="00EA3266">
        <w:rPr>
          <w:rFonts w:ascii="Arial" w:hAnsi="Arial" w:cs="Arial"/>
          <w:color w:val="222222"/>
          <w:sz w:val="24"/>
          <w:szCs w:val="24"/>
          <w:shd w:val="clear" w:color="auto" w:fill="FFFFFF"/>
        </w:rPr>
        <w:t>foi bem</w:t>
      </w:r>
      <w:r w:rsidRPr="00601757">
        <w:rPr>
          <w:rFonts w:ascii="Arial" w:hAnsi="Arial" w:cs="Arial"/>
          <w:color w:val="222222"/>
          <w:sz w:val="24"/>
          <w:szCs w:val="24"/>
          <w:shd w:val="clear" w:color="auto" w:fill="FFFFFF"/>
        </w:rPr>
        <w:t xml:space="preserve"> chuvoso, </w:t>
      </w:r>
      <w:r w:rsidR="00EA3266" w:rsidRPr="00601757">
        <w:rPr>
          <w:rFonts w:ascii="Arial" w:hAnsi="Arial" w:cs="Arial"/>
          <w:color w:val="222222"/>
          <w:sz w:val="24"/>
          <w:szCs w:val="24"/>
          <w:shd w:val="clear" w:color="auto" w:fill="FFFFFF"/>
        </w:rPr>
        <w:t>o desenvolvimento de doenças fúngicas</w:t>
      </w:r>
      <w:r w:rsidR="00EA3266">
        <w:rPr>
          <w:rFonts w:ascii="Arial" w:hAnsi="Arial" w:cs="Arial"/>
          <w:color w:val="222222"/>
          <w:sz w:val="24"/>
          <w:szCs w:val="24"/>
          <w:shd w:val="clear" w:color="auto" w:fill="FFFFFF"/>
        </w:rPr>
        <w:t xml:space="preserve"> foi favorecido pelo </w:t>
      </w:r>
      <w:r w:rsidRPr="00601757">
        <w:rPr>
          <w:rFonts w:ascii="Arial" w:hAnsi="Arial" w:cs="Arial"/>
          <w:color w:val="222222"/>
          <w:sz w:val="24"/>
          <w:szCs w:val="24"/>
          <w:shd w:val="clear" w:color="auto" w:fill="FFFFFF"/>
        </w:rPr>
        <w:t xml:space="preserve">ambiente </w:t>
      </w:r>
      <w:r w:rsidR="00EA3266">
        <w:rPr>
          <w:rFonts w:ascii="Arial" w:hAnsi="Arial" w:cs="Arial"/>
          <w:color w:val="222222"/>
          <w:sz w:val="24"/>
          <w:szCs w:val="24"/>
          <w:shd w:val="clear" w:color="auto" w:fill="FFFFFF"/>
        </w:rPr>
        <w:t xml:space="preserve">com maior conteúdo de umidade. Deste modo, torna-se </w:t>
      </w:r>
      <w:r w:rsidRPr="00601757">
        <w:rPr>
          <w:rFonts w:ascii="Arial" w:hAnsi="Arial" w:cs="Arial"/>
          <w:color w:val="222222"/>
          <w:sz w:val="24"/>
          <w:szCs w:val="24"/>
          <w:shd w:val="clear" w:color="auto" w:fill="FFFFFF"/>
        </w:rPr>
        <w:t xml:space="preserve">necessário que os cafeicultores </w:t>
      </w:r>
      <w:r w:rsidR="00EA3266">
        <w:rPr>
          <w:rFonts w:ascii="Arial" w:hAnsi="Arial" w:cs="Arial"/>
          <w:color w:val="222222"/>
          <w:sz w:val="24"/>
          <w:szCs w:val="24"/>
          <w:shd w:val="clear" w:color="auto" w:fill="FFFFFF"/>
        </w:rPr>
        <w:t xml:space="preserve">intensifiquem o </w:t>
      </w:r>
      <w:r w:rsidRPr="00601757">
        <w:rPr>
          <w:rFonts w:ascii="Arial" w:hAnsi="Arial" w:cs="Arial"/>
          <w:color w:val="222222"/>
          <w:sz w:val="24"/>
          <w:szCs w:val="24"/>
          <w:shd w:val="clear" w:color="auto" w:fill="FFFFFF"/>
        </w:rPr>
        <w:t>monitora</w:t>
      </w:r>
      <w:r w:rsidR="00EA3266">
        <w:rPr>
          <w:rFonts w:ascii="Arial" w:hAnsi="Arial" w:cs="Arial"/>
          <w:color w:val="222222"/>
          <w:sz w:val="24"/>
          <w:szCs w:val="24"/>
          <w:shd w:val="clear" w:color="auto" w:fill="FFFFFF"/>
        </w:rPr>
        <w:t>mento</w:t>
      </w:r>
      <w:r w:rsidRPr="00601757">
        <w:rPr>
          <w:rFonts w:ascii="Arial" w:hAnsi="Arial" w:cs="Arial"/>
          <w:color w:val="222222"/>
          <w:sz w:val="24"/>
          <w:szCs w:val="24"/>
          <w:shd w:val="clear" w:color="auto" w:fill="FFFFFF"/>
        </w:rPr>
        <w:t xml:space="preserve"> </w:t>
      </w:r>
      <w:r w:rsidR="00EA3266">
        <w:rPr>
          <w:rFonts w:ascii="Arial" w:hAnsi="Arial" w:cs="Arial"/>
          <w:color w:val="222222"/>
          <w:sz w:val="24"/>
          <w:szCs w:val="24"/>
          <w:shd w:val="clear" w:color="auto" w:fill="FFFFFF"/>
        </w:rPr>
        <w:t xml:space="preserve">das </w:t>
      </w:r>
      <w:r w:rsidRPr="00601757">
        <w:rPr>
          <w:rFonts w:ascii="Arial" w:hAnsi="Arial" w:cs="Arial"/>
          <w:color w:val="222222"/>
          <w:sz w:val="24"/>
          <w:szCs w:val="24"/>
          <w:shd w:val="clear" w:color="auto" w:fill="FFFFFF"/>
        </w:rPr>
        <w:t xml:space="preserve">lavouras </w:t>
      </w:r>
      <w:r w:rsidR="00EA3266">
        <w:rPr>
          <w:rFonts w:ascii="Arial" w:hAnsi="Arial" w:cs="Arial"/>
          <w:color w:val="222222"/>
          <w:sz w:val="24"/>
          <w:szCs w:val="24"/>
          <w:shd w:val="clear" w:color="auto" w:fill="FFFFFF"/>
        </w:rPr>
        <w:t>d</w:t>
      </w:r>
      <w:r w:rsidRPr="00601757">
        <w:rPr>
          <w:rFonts w:ascii="Arial" w:hAnsi="Arial" w:cs="Arial"/>
          <w:color w:val="222222"/>
          <w:sz w:val="24"/>
          <w:szCs w:val="24"/>
          <w:shd w:val="clear" w:color="auto" w:fill="FFFFFF"/>
        </w:rPr>
        <w:t xml:space="preserve">e </w:t>
      </w:r>
      <w:r w:rsidR="00EA3266">
        <w:rPr>
          <w:rFonts w:ascii="Arial" w:hAnsi="Arial" w:cs="Arial"/>
          <w:color w:val="222222"/>
          <w:sz w:val="24"/>
          <w:szCs w:val="24"/>
          <w:shd w:val="clear" w:color="auto" w:fill="FFFFFF"/>
        </w:rPr>
        <w:t xml:space="preserve">modo a </w:t>
      </w:r>
      <w:r w:rsidRPr="00601757">
        <w:rPr>
          <w:rFonts w:ascii="Arial" w:hAnsi="Arial" w:cs="Arial"/>
          <w:color w:val="222222"/>
          <w:sz w:val="24"/>
          <w:szCs w:val="24"/>
          <w:shd w:val="clear" w:color="auto" w:fill="FFFFFF"/>
        </w:rPr>
        <w:t xml:space="preserve">acompanhar </w:t>
      </w:r>
      <w:r w:rsidR="00EA3266">
        <w:rPr>
          <w:rFonts w:ascii="Arial" w:hAnsi="Arial" w:cs="Arial"/>
          <w:color w:val="222222"/>
          <w:sz w:val="24"/>
          <w:szCs w:val="24"/>
          <w:shd w:val="clear" w:color="auto" w:fill="FFFFFF"/>
        </w:rPr>
        <w:t xml:space="preserve">mais atentamente o possível </w:t>
      </w:r>
      <w:r w:rsidRPr="00601757">
        <w:rPr>
          <w:rFonts w:ascii="Arial" w:hAnsi="Arial" w:cs="Arial"/>
          <w:color w:val="222222"/>
          <w:sz w:val="24"/>
          <w:szCs w:val="24"/>
          <w:shd w:val="clear" w:color="auto" w:fill="FFFFFF"/>
        </w:rPr>
        <w:t>desenvolvimento d</w:t>
      </w:r>
      <w:r w:rsidR="00EA3266">
        <w:rPr>
          <w:rFonts w:ascii="Arial" w:hAnsi="Arial" w:cs="Arial"/>
          <w:color w:val="222222"/>
          <w:sz w:val="24"/>
          <w:szCs w:val="24"/>
          <w:shd w:val="clear" w:color="auto" w:fill="FFFFFF"/>
        </w:rPr>
        <w:t>e</w:t>
      </w:r>
      <w:r w:rsidRPr="00601757">
        <w:rPr>
          <w:rFonts w:ascii="Arial" w:hAnsi="Arial" w:cs="Arial"/>
          <w:color w:val="222222"/>
          <w:sz w:val="24"/>
          <w:szCs w:val="24"/>
          <w:shd w:val="clear" w:color="auto" w:fill="FFFFFF"/>
        </w:rPr>
        <w:t xml:space="preserve"> infecções </w:t>
      </w:r>
      <w:r w:rsidR="00EA3266">
        <w:rPr>
          <w:rFonts w:ascii="Arial" w:hAnsi="Arial" w:cs="Arial"/>
          <w:color w:val="222222"/>
          <w:sz w:val="24"/>
          <w:szCs w:val="24"/>
          <w:shd w:val="clear" w:color="auto" w:fill="FFFFFF"/>
        </w:rPr>
        <w:t>causadas por</w:t>
      </w:r>
      <w:r w:rsidRPr="00601757">
        <w:rPr>
          <w:rFonts w:ascii="Arial" w:hAnsi="Arial" w:cs="Arial"/>
          <w:color w:val="222222"/>
          <w:sz w:val="24"/>
          <w:szCs w:val="24"/>
          <w:shd w:val="clear" w:color="auto" w:fill="FFFFFF"/>
        </w:rPr>
        <w:t xml:space="preserve"> ferrugem, cercosporiose e phoma</w:t>
      </w:r>
      <w:r w:rsidR="00E0717F">
        <w:rPr>
          <w:rFonts w:ascii="Arial" w:hAnsi="Arial" w:cs="Arial"/>
          <w:color w:val="222222"/>
          <w:sz w:val="24"/>
          <w:szCs w:val="24"/>
          <w:shd w:val="clear" w:color="auto" w:fill="FFFFFF"/>
        </w:rPr>
        <w:t xml:space="preserve"> e, em caso positivo com relação a presença de qualquer uma delas, iniciar o mais breve possível o controle pelos meios usuais.</w:t>
      </w:r>
      <w:r w:rsidR="00DA5080">
        <w:rPr>
          <w:rFonts w:ascii="Arial" w:hAnsi="Arial" w:cs="Arial"/>
          <w:color w:val="222222"/>
          <w:sz w:val="24"/>
          <w:szCs w:val="24"/>
          <w:shd w:val="clear" w:color="auto" w:fill="FFFFFF"/>
        </w:rPr>
        <w:t xml:space="preserve"> </w:t>
      </w:r>
      <w:r w:rsidRPr="00601757">
        <w:rPr>
          <w:rFonts w:ascii="Arial" w:hAnsi="Arial" w:cs="Arial"/>
          <w:color w:val="222222"/>
          <w:sz w:val="24"/>
          <w:szCs w:val="24"/>
          <w:shd w:val="clear" w:color="auto" w:fill="FFFFFF"/>
        </w:rPr>
        <w:t xml:space="preserve">Como </w:t>
      </w:r>
      <w:r w:rsidR="00E0717F">
        <w:rPr>
          <w:rFonts w:ascii="Arial" w:hAnsi="Arial" w:cs="Arial"/>
          <w:color w:val="222222"/>
          <w:sz w:val="24"/>
          <w:szCs w:val="24"/>
          <w:shd w:val="clear" w:color="auto" w:fill="FFFFFF"/>
        </w:rPr>
        <w:t xml:space="preserve">para algumas regiões o início da colheita deverá ocorrer dentro de </w:t>
      </w:r>
      <w:r w:rsidR="003D0191">
        <w:rPr>
          <w:rFonts w:ascii="Arial" w:hAnsi="Arial" w:cs="Arial"/>
          <w:color w:val="222222"/>
          <w:sz w:val="24"/>
          <w:szCs w:val="24"/>
          <w:shd w:val="clear" w:color="auto" w:fill="FFFFFF"/>
        </w:rPr>
        <w:t>aproximadamente</w:t>
      </w:r>
      <w:r w:rsidR="00E0717F">
        <w:rPr>
          <w:rFonts w:ascii="Arial" w:hAnsi="Arial" w:cs="Arial"/>
          <w:color w:val="222222"/>
          <w:sz w:val="24"/>
          <w:szCs w:val="24"/>
          <w:shd w:val="clear" w:color="auto" w:fill="FFFFFF"/>
        </w:rPr>
        <w:t xml:space="preserve"> 40 dias, </w:t>
      </w:r>
      <w:r w:rsidRPr="00601757">
        <w:rPr>
          <w:rFonts w:ascii="Arial" w:hAnsi="Arial" w:cs="Arial"/>
          <w:color w:val="222222"/>
          <w:sz w:val="24"/>
          <w:szCs w:val="24"/>
          <w:shd w:val="clear" w:color="auto" w:fill="FFFFFF"/>
        </w:rPr>
        <w:t xml:space="preserve">é importante que os cafeicultores </w:t>
      </w:r>
      <w:r w:rsidR="003D0191" w:rsidRPr="00601757">
        <w:rPr>
          <w:rFonts w:ascii="Arial" w:hAnsi="Arial" w:cs="Arial"/>
          <w:color w:val="222222"/>
          <w:sz w:val="24"/>
          <w:szCs w:val="24"/>
          <w:shd w:val="clear" w:color="auto" w:fill="FFFFFF"/>
        </w:rPr>
        <w:t>planej</w:t>
      </w:r>
      <w:r w:rsidR="003D0191">
        <w:rPr>
          <w:rFonts w:ascii="Arial" w:hAnsi="Arial" w:cs="Arial"/>
          <w:color w:val="222222"/>
          <w:sz w:val="24"/>
          <w:szCs w:val="24"/>
          <w:shd w:val="clear" w:color="auto" w:fill="FFFFFF"/>
        </w:rPr>
        <w:t>em</w:t>
      </w:r>
      <w:r w:rsidR="003D0191" w:rsidRPr="00601757">
        <w:rPr>
          <w:rFonts w:ascii="Arial" w:hAnsi="Arial" w:cs="Arial"/>
          <w:color w:val="222222"/>
          <w:sz w:val="24"/>
          <w:szCs w:val="24"/>
          <w:shd w:val="clear" w:color="auto" w:fill="FFFFFF"/>
        </w:rPr>
        <w:t xml:space="preserve"> com antecedência </w:t>
      </w:r>
      <w:r w:rsidR="003D0191">
        <w:rPr>
          <w:rFonts w:ascii="Arial" w:hAnsi="Arial" w:cs="Arial"/>
          <w:color w:val="222222"/>
          <w:sz w:val="24"/>
          <w:szCs w:val="24"/>
          <w:shd w:val="clear" w:color="auto" w:fill="FFFFFF"/>
        </w:rPr>
        <w:t xml:space="preserve">a </w:t>
      </w:r>
      <w:r w:rsidR="003D0191" w:rsidRPr="00601757">
        <w:rPr>
          <w:rFonts w:ascii="Arial" w:hAnsi="Arial" w:cs="Arial"/>
          <w:color w:val="222222"/>
          <w:sz w:val="24"/>
          <w:szCs w:val="24"/>
          <w:shd w:val="clear" w:color="auto" w:fill="FFFFFF"/>
        </w:rPr>
        <w:t>sua colheita</w:t>
      </w:r>
      <w:r w:rsidR="003D0191">
        <w:rPr>
          <w:rFonts w:ascii="Arial" w:hAnsi="Arial" w:cs="Arial"/>
          <w:color w:val="222222"/>
          <w:sz w:val="24"/>
          <w:szCs w:val="24"/>
          <w:shd w:val="clear" w:color="auto" w:fill="FFFFFF"/>
        </w:rPr>
        <w:t xml:space="preserve">, além de </w:t>
      </w:r>
      <w:r w:rsidRPr="00601757">
        <w:rPr>
          <w:rFonts w:ascii="Arial" w:hAnsi="Arial" w:cs="Arial"/>
          <w:color w:val="222222"/>
          <w:sz w:val="24"/>
          <w:szCs w:val="24"/>
          <w:shd w:val="clear" w:color="auto" w:fill="FFFFFF"/>
        </w:rPr>
        <w:t>fa</w:t>
      </w:r>
      <w:r w:rsidR="003D0191">
        <w:rPr>
          <w:rFonts w:ascii="Arial" w:hAnsi="Arial" w:cs="Arial"/>
          <w:color w:val="222222"/>
          <w:sz w:val="24"/>
          <w:szCs w:val="24"/>
          <w:shd w:val="clear" w:color="auto" w:fill="FFFFFF"/>
        </w:rPr>
        <w:t>zer</w:t>
      </w:r>
      <w:r w:rsidRPr="00601757">
        <w:rPr>
          <w:rFonts w:ascii="Arial" w:hAnsi="Arial" w:cs="Arial"/>
          <w:color w:val="222222"/>
          <w:sz w:val="24"/>
          <w:szCs w:val="24"/>
          <w:shd w:val="clear" w:color="auto" w:fill="FFFFFF"/>
        </w:rPr>
        <w:t xml:space="preserve"> as revisões </w:t>
      </w:r>
      <w:r w:rsidRPr="00601757">
        <w:rPr>
          <w:rFonts w:ascii="Arial" w:hAnsi="Arial" w:cs="Arial"/>
          <w:color w:val="222222"/>
          <w:sz w:val="24"/>
          <w:szCs w:val="24"/>
          <w:shd w:val="clear" w:color="auto" w:fill="FFFFFF"/>
        </w:rPr>
        <w:lastRenderedPageBreak/>
        <w:t xml:space="preserve">de suas máquinas, </w:t>
      </w:r>
      <w:r w:rsidR="00E0717F">
        <w:rPr>
          <w:rFonts w:ascii="Arial" w:hAnsi="Arial" w:cs="Arial"/>
          <w:color w:val="222222"/>
          <w:sz w:val="24"/>
          <w:szCs w:val="24"/>
          <w:shd w:val="clear" w:color="auto" w:fill="FFFFFF"/>
        </w:rPr>
        <w:t xml:space="preserve">com as lubrificações necessárias e substituição de peças, tal </w:t>
      </w:r>
      <w:r w:rsidRPr="00601757">
        <w:rPr>
          <w:rFonts w:ascii="Arial" w:hAnsi="Arial" w:cs="Arial"/>
          <w:color w:val="222222"/>
          <w:sz w:val="24"/>
          <w:szCs w:val="24"/>
          <w:shd w:val="clear" w:color="auto" w:fill="FFFFFF"/>
        </w:rPr>
        <w:t xml:space="preserve">como camisa do descascador, </w:t>
      </w:r>
      <w:r w:rsidR="003D0191">
        <w:rPr>
          <w:rFonts w:ascii="Arial" w:hAnsi="Arial" w:cs="Arial"/>
          <w:color w:val="222222"/>
          <w:sz w:val="24"/>
          <w:szCs w:val="24"/>
          <w:shd w:val="clear" w:color="auto" w:fill="FFFFFF"/>
        </w:rPr>
        <w:t>bem como fazer a aquisição de outros materiais igualmente necessários para a etapa da colheita, tais como</w:t>
      </w:r>
      <w:r w:rsidRPr="00601757">
        <w:rPr>
          <w:rFonts w:ascii="Arial" w:hAnsi="Arial" w:cs="Arial"/>
          <w:color w:val="222222"/>
          <w:sz w:val="24"/>
          <w:szCs w:val="24"/>
          <w:shd w:val="clear" w:color="auto" w:fill="FFFFFF"/>
        </w:rPr>
        <w:t xml:space="preserve"> panos</w:t>
      </w:r>
      <w:r w:rsidR="003D0191">
        <w:rPr>
          <w:rFonts w:ascii="Arial" w:hAnsi="Arial" w:cs="Arial"/>
          <w:color w:val="222222"/>
          <w:sz w:val="24"/>
          <w:szCs w:val="24"/>
          <w:shd w:val="clear" w:color="auto" w:fill="FFFFFF"/>
        </w:rPr>
        <w:t xml:space="preserve"> e </w:t>
      </w:r>
      <w:r w:rsidRPr="00601757">
        <w:rPr>
          <w:rFonts w:ascii="Arial" w:hAnsi="Arial" w:cs="Arial"/>
          <w:color w:val="222222"/>
          <w:sz w:val="24"/>
          <w:szCs w:val="24"/>
          <w:shd w:val="clear" w:color="auto" w:fill="FFFFFF"/>
        </w:rPr>
        <w:t>peneiras</w:t>
      </w:r>
      <w:r w:rsidR="003D0191">
        <w:rPr>
          <w:rFonts w:ascii="Arial" w:hAnsi="Arial" w:cs="Arial"/>
          <w:color w:val="222222"/>
          <w:sz w:val="24"/>
          <w:szCs w:val="24"/>
          <w:shd w:val="clear" w:color="auto" w:fill="FFFFFF"/>
        </w:rPr>
        <w:t>, entre outros.</w:t>
      </w:r>
    </w:p>
    <w:p w:rsidR="0055469A" w:rsidRDefault="0055469A" w:rsidP="005849A9">
      <w:pPr>
        <w:spacing w:after="120" w:line="360" w:lineRule="auto"/>
        <w:jc w:val="both"/>
        <w:rPr>
          <w:rFonts w:ascii="Arial" w:hAnsi="Arial" w:cs="Arial"/>
          <w:color w:val="222222"/>
          <w:sz w:val="24"/>
          <w:szCs w:val="24"/>
          <w:shd w:val="clear" w:color="auto" w:fill="FFFFFF"/>
        </w:rPr>
      </w:pPr>
    </w:p>
    <w:p w:rsidR="005849A9" w:rsidRPr="00CE02C3" w:rsidRDefault="005849A9" w:rsidP="005849A9">
      <w:pPr>
        <w:spacing w:after="120" w:line="360" w:lineRule="auto"/>
        <w:jc w:val="both"/>
        <w:rPr>
          <w:rFonts w:ascii="Arial" w:hAnsi="Arial" w:cs="Arial"/>
          <w:b/>
          <w:sz w:val="24"/>
          <w:szCs w:val="24"/>
        </w:rPr>
      </w:pPr>
      <w:r w:rsidRPr="00CE02C3">
        <w:rPr>
          <w:rFonts w:ascii="Arial" w:hAnsi="Arial" w:cs="Arial"/>
          <w:b/>
          <w:sz w:val="24"/>
          <w:szCs w:val="24"/>
        </w:rPr>
        <w:t>O prognóstico</w:t>
      </w:r>
    </w:p>
    <w:p w:rsidR="005849A9" w:rsidRDefault="005849A9" w:rsidP="005849A9">
      <w:pPr>
        <w:spacing w:after="120" w:line="360" w:lineRule="auto"/>
        <w:jc w:val="both"/>
        <w:rPr>
          <w:rFonts w:ascii="Arial" w:hAnsi="Arial" w:cs="Arial"/>
          <w:sz w:val="24"/>
          <w:szCs w:val="24"/>
        </w:rPr>
      </w:pPr>
      <w:r w:rsidRPr="000D7DE5">
        <w:rPr>
          <w:rFonts w:ascii="Arial" w:hAnsi="Arial" w:cs="Arial"/>
          <w:sz w:val="24"/>
          <w:szCs w:val="24"/>
          <w:shd w:val="clear" w:color="auto" w:fill="FFFFFF"/>
        </w:rPr>
        <w:t>A análise e o prognóstico climático aqui apresentados foi elaborada com base na estatística e no histórico da ocorrência de fenômenos climáticos globais, principalmente</w:t>
      </w:r>
      <w:r w:rsidR="002C2C9B" w:rsidRPr="000D7DE5">
        <w:rPr>
          <w:rFonts w:ascii="Arial" w:hAnsi="Arial" w:cs="Arial"/>
          <w:sz w:val="24"/>
          <w:szCs w:val="24"/>
          <w:shd w:val="clear" w:color="auto" w:fill="FFFFFF"/>
        </w:rPr>
        <w:t>,</w:t>
      </w:r>
      <w:r w:rsidRPr="000D7DE5">
        <w:rPr>
          <w:rFonts w:ascii="Arial" w:hAnsi="Arial" w:cs="Arial"/>
          <w:sz w:val="24"/>
          <w:szCs w:val="24"/>
          <w:shd w:val="clear" w:color="auto" w:fill="FFFFFF"/>
        </w:rPr>
        <w:t xml:space="preserve"> daqueles atuantes</w:t>
      </w:r>
      <w:r w:rsidRPr="00BA6B48">
        <w:rPr>
          <w:rFonts w:ascii="Arial" w:hAnsi="Arial" w:cs="Arial"/>
          <w:sz w:val="24"/>
          <w:szCs w:val="24"/>
        </w:rPr>
        <w:t xml:space="preserve"> na América do Sul.  </w:t>
      </w:r>
      <w:r w:rsidR="002C2C9B" w:rsidRPr="00BA6B48">
        <w:rPr>
          <w:rFonts w:ascii="Arial" w:hAnsi="Arial" w:cs="Arial"/>
          <w:sz w:val="24"/>
          <w:szCs w:val="24"/>
        </w:rPr>
        <w:t>C</w:t>
      </w:r>
      <w:r w:rsidRPr="00BA6B48">
        <w:rPr>
          <w:rFonts w:ascii="Arial" w:hAnsi="Arial" w:cs="Arial"/>
          <w:sz w:val="24"/>
          <w:szCs w:val="24"/>
        </w:rPr>
        <w:t>onsider</w:t>
      </w:r>
      <w:r w:rsidR="002C2C9B" w:rsidRPr="00BA6B48">
        <w:rPr>
          <w:rFonts w:ascii="Arial" w:hAnsi="Arial" w:cs="Arial"/>
          <w:sz w:val="24"/>
          <w:szCs w:val="24"/>
        </w:rPr>
        <w:t>ou-se</w:t>
      </w:r>
      <w:r w:rsidR="00BA6B48">
        <w:rPr>
          <w:rFonts w:ascii="Arial" w:hAnsi="Arial" w:cs="Arial"/>
          <w:sz w:val="24"/>
          <w:szCs w:val="24"/>
        </w:rPr>
        <w:t xml:space="preserve"> </w:t>
      </w:r>
      <w:r w:rsidR="002C2C9B" w:rsidRPr="00BA6B48">
        <w:rPr>
          <w:rFonts w:ascii="Arial" w:hAnsi="Arial" w:cs="Arial"/>
          <w:sz w:val="24"/>
          <w:szCs w:val="24"/>
        </w:rPr>
        <w:t>também</w:t>
      </w:r>
      <w:r w:rsidRPr="00BA6B48">
        <w:rPr>
          <w:rFonts w:ascii="Arial" w:hAnsi="Arial" w:cs="Arial"/>
          <w:sz w:val="24"/>
          <w:szCs w:val="24"/>
        </w:rPr>
        <w:t xml:space="preserve"> as informações disponibilizadas livremente pelo NOAA; Instituto Internacional</w:t>
      </w:r>
      <w:r w:rsidRPr="00B6171D">
        <w:rPr>
          <w:rFonts w:ascii="Arial" w:hAnsi="Arial" w:cs="Arial"/>
          <w:sz w:val="24"/>
          <w:szCs w:val="24"/>
        </w:rPr>
        <w:t xml:space="preserve"> de Pesquisas sobre Clima e Sociedade — IRI; Met Office Hadley Centre; Centro Europeu de Previsão de Tempo de Médio Prazo — ECMWF; Boletim Climático da Amazônia elaborado pela Divisão de Meteorologia (DIVMET) do Sistema de Proteção da Amazônia (SIPAM) e com base nos dados climáticos disponibilizados pelo INMET</w:t>
      </w:r>
      <w:r w:rsidR="000D7DE5">
        <w:rPr>
          <w:rFonts w:ascii="Arial" w:hAnsi="Arial" w:cs="Arial"/>
          <w:sz w:val="24"/>
          <w:szCs w:val="24"/>
        </w:rPr>
        <w:t xml:space="preserve"> </w:t>
      </w:r>
      <w:r w:rsidR="00B62B29">
        <w:rPr>
          <w:rFonts w:ascii="Arial" w:hAnsi="Arial" w:cs="Arial"/>
          <w:sz w:val="24"/>
          <w:szCs w:val="24"/>
        </w:rPr>
        <w:t>(</w:t>
      </w:r>
      <w:r w:rsidR="00B62B29" w:rsidRPr="00B62B29">
        <w:rPr>
          <w:rFonts w:ascii="Arial" w:hAnsi="Arial" w:cs="Arial"/>
          <w:sz w:val="24"/>
          <w:szCs w:val="24"/>
        </w:rPr>
        <w:t>5º DISME)</w:t>
      </w:r>
      <w:r w:rsidRPr="00B6171D">
        <w:rPr>
          <w:rFonts w:ascii="Arial" w:hAnsi="Arial" w:cs="Arial"/>
          <w:sz w:val="24"/>
          <w:szCs w:val="24"/>
        </w:rPr>
        <w:t xml:space="preserve">/CPTEC-INPE. </w:t>
      </w:r>
      <w:r w:rsidR="002C2C9B">
        <w:rPr>
          <w:rFonts w:ascii="Arial" w:hAnsi="Arial" w:cs="Arial"/>
          <w:sz w:val="24"/>
          <w:szCs w:val="24"/>
        </w:rPr>
        <w:t>O</w:t>
      </w:r>
      <w:r w:rsidR="00BA6B48">
        <w:rPr>
          <w:rFonts w:ascii="Arial" w:hAnsi="Arial" w:cs="Arial"/>
          <w:sz w:val="24"/>
          <w:szCs w:val="24"/>
        </w:rPr>
        <w:t xml:space="preserve"> </w:t>
      </w:r>
      <w:r w:rsidRPr="00B6171D">
        <w:rPr>
          <w:rFonts w:ascii="Arial" w:hAnsi="Arial" w:cs="Arial"/>
          <w:sz w:val="24"/>
          <w:szCs w:val="24"/>
        </w:rPr>
        <w:t>prognóstico climático faz referência a fenômenos da natureza que apresentam características caóticas e são passíveis de mudanças drásticas</w:t>
      </w:r>
      <w:r w:rsidR="002C2C9B">
        <w:rPr>
          <w:rFonts w:ascii="Arial" w:hAnsi="Arial" w:cs="Arial"/>
          <w:sz w:val="24"/>
          <w:szCs w:val="24"/>
        </w:rPr>
        <w:t>. Desta forma</w:t>
      </w:r>
      <w:r w:rsidRPr="00B6171D">
        <w:rPr>
          <w:rFonts w:ascii="Arial" w:hAnsi="Arial" w:cs="Arial"/>
          <w:sz w:val="24"/>
          <w:szCs w:val="24"/>
        </w:rPr>
        <w:t xml:space="preserve">, a EPAMIG e a </w:t>
      </w:r>
      <w:r w:rsidR="002C2C9B" w:rsidRPr="00B6171D">
        <w:rPr>
          <w:rFonts w:ascii="Arial" w:hAnsi="Arial" w:cs="Arial"/>
          <w:sz w:val="24"/>
          <w:szCs w:val="24"/>
        </w:rPr>
        <w:t>EMBRAPA</w:t>
      </w:r>
      <w:r w:rsidRPr="00B6171D">
        <w:rPr>
          <w:rFonts w:ascii="Arial" w:hAnsi="Arial" w:cs="Arial"/>
          <w:sz w:val="24"/>
          <w:szCs w:val="24"/>
        </w:rPr>
        <w:t xml:space="preserve"> Café não se responsabilizam por qualquer dano e, ou, prejuízo que o usuário possa sofrer, ou vir a causar a terceiros, pelo uso indevido das informações contidas na presente matéria. </w:t>
      </w:r>
      <w:r w:rsidR="002C2C9B">
        <w:rPr>
          <w:rFonts w:ascii="Arial" w:hAnsi="Arial" w:cs="Arial"/>
          <w:sz w:val="24"/>
          <w:szCs w:val="24"/>
        </w:rPr>
        <w:t xml:space="preserve">Portanto, </w:t>
      </w:r>
      <w:r w:rsidR="003967A1">
        <w:rPr>
          <w:rFonts w:ascii="Arial" w:hAnsi="Arial" w:cs="Arial"/>
          <w:sz w:val="24"/>
          <w:szCs w:val="24"/>
        </w:rPr>
        <w:t xml:space="preserve">é </w:t>
      </w:r>
      <w:r w:rsidR="003967A1" w:rsidRPr="00B6171D">
        <w:rPr>
          <w:rFonts w:ascii="Arial" w:hAnsi="Arial" w:cs="Arial"/>
          <w:sz w:val="24"/>
          <w:szCs w:val="24"/>
        </w:rPr>
        <w:t>de</w:t>
      </w:r>
      <w:r w:rsidRPr="00B6171D">
        <w:rPr>
          <w:rFonts w:ascii="Arial" w:hAnsi="Arial" w:cs="Arial"/>
          <w:sz w:val="24"/>
          <w:szCs w:val="24"/>
        </w:rPr>
        <w:t xml:space="preserve"> total responsabilidade do usuário (leitor) o uso das informações aqui disponibilizadas.</w:t>
      </w:r>
    </w:p>
    <w:p w:rsidR="005849A9" w:rsidRPr="00742C14" w:rsidRDefault="005849A9" w:rsidP="005849A9">
      <w:pPr>
        <w:autoSpaceDE w:val="0"/>
        <w:autoSpaceDN w:val="0"/>
        <w:adjustRightInd w:val="0"/>
        <w:spacing w:after="120" w:line="360" w:lineRule="auto"/>
        <w:jc w:val="both"/>
        <w:rPr>
          <w:rFonts w:ascii="Arial" w:hAnsi="Arial" w:cs="Arial"/>
          <w:b/>
          <w:i/>
        </w:rPr>
      </w:pPr>
      <w:r>
        <w:rPr>
          <w:rFonts w:ascii="Arial" w:hAnsi="Arial" w:cs="Arial"/>
          <w:b/>
          <w:i/>
          <w:sz w:val="24"/>
          <w:szCs w:val="24"/>
          <w:vertAlign w:val="superscript"/>
        </w:rPr>
        <w:tab/>
      </w:r>
      <w:r w:rsidRPr="00742C14">
        <w:rPr>
          <w:rFonts w:ascii="Arial" w:hAnsi="Arial" w:cs="Arial"/>
          <w:b/>
          <w:i/>
          <w:vertAlign w:val="superscript"/>
        </w:rPr>
        <w:t>1</w:t>
      </w:r>
      <w:r w:rsidRPr="00742C14">
        <w:rPr>
          <w:rFonts w:ascii="Arial" w:hAnsi="Arial" w:cs="Arial"/>
          <w:b/>
          <w:i/>
        </w:rPr>
        <w:t xml:space="preserve">Pesquisador da Embrapa Café/EPAMIG </w:t>
      </w:r>
      <w:r w:rsidR="00BA6B48">
        <w:rPr>
          <w:rFonts w:ascii="Arial" w:hAnsi="Arial" w:cs="Arial"/>
          <w:b/>
          <w:i/>
        </w:rPr>
        <w:t>Sudeste</w:t>
      </w:r>
      <w:r w:rsidR="00BA6B48" w:rsidRPr="00742C14">
        <w:rPr>
          <w:rFonts w:ascii="Arial" w:hAnsi="Arial" w:cs="Arial"/>
          <w:b/>
          <w:i/>
        </w:rPr>
        <w:t xml:space="preserve"> </w:t>
      </w:r>
      <w:r w:rsidRPr="00742C14">
        <w:rPr>
          <w:rFonts w:ascii="Arial" w:hAnsi="Arial" w:cs="Arial"/>
          <w:b/>
          <w:i/>
        </w:rPr>
        <w:t xml:space="preserve">na área de Agrometeorologia e Climatologia, atua principalmente em pesquisas voltadas para o tema Mudanças Climáticas Globais. - </w:t>
      </w:r>
      <w:hyperlink r:id="rId16" w:history="1">
        <w:r w:rsidRPr="00AA77EA">
          <w:rPr>
            <w:rStyle w:val="Hyperlink"/>
            <w:rFonts w:ascii="Arial" w:hAnsi="Arial" w:cs="Arial"/>
            <w:b/>
            <w:i/>
          </w:rPr>
          <w:t xml:space="preserve">williams.ferreira@embrapa.br </w:t>
        </w:r>
      </w:hyperlink>
      <w:r w:rsidRPr="00742C14">
        <w:rPr>
          <w:rFonts w:ascii="Arial" w:hAnsi="Arial" w:cs="Arial"/>
          <w:b/>
          <w:i/>
        </w:rPr>
        <w:t xml:space="preserve">ou </w:t>
      </w:r>
      <w:hyperlink r:id="rId17" w:history="1">
        <w:r w:rsidRPr="00AA77EA">
          <w:rPr>
            <w:rStyle w:val="Hyperlink"/>
            <w:rFonts w:ascii="Arial" w:hAnsi="Arial" w:cs="Arial"/>
            <w:b/>
            <w:i/>
          </w:rPr>
          <w:t xml:space="preserve">williams.ferreira@epamig.br </w:t>
        </w:r>
      </w:hyperlink>
    </w:p>
    <w:p w:rsidR="005849A9" w:rsidRPr="00AC3D71" w:rsidRDefault="005849A9" w:rsidP="005849A9">
      <w:pPr>
        <w:spacing w:after="120" w:line="360" w:lineRule="auto"/>
        <w:ind w:firstLine="708"/>
        <w:jc w:val="both"/>
        <w:rPr>
          <w:rFonts w:ascii="Arial" w:hAnsi="Arial" w:cs="Arial"/>
          <w:b/>
          <w:i/>
          <w:iCs/>
          <w:color w:val="000000"/>
          <w:shd w:val="clear" w:color="auto" w:fill="FFFFFF"/>
        </w:rPr>
      </w:pPr>
      <w:r w:rsidRPr="00263A53">
        <w:rPr>
          <w:rStyle w:val="nfase"/>
          <w:rFonts w:ascii="Arial" w:hAnsi="Arial" w:cs="Arial"/>
          <w:b/>
          <w:color w:val="000000"/>
          <w:shd w:val="clear" w:color="auto" w:fill="FFFFFF"/>
          <w:vertAlign w:val="superscript"/>
        </w:rPr>
        <w:t>2</w:t>
      </w:r>
      <w:r w:rsidRPr="00263A53">
        <w:rPr>
          <w:rStyle w:val="nfase"/>
          <w:rFonts w:ascii="Arial" w:hAnsi="Arial" w:cs="Arial"/>
          <w:b/>
          <w:color w:val="000000"/>
          <w:shd w:val="clear" w:color="auto" w:fill="FFFFFF"/>
        </w:rPr>
        <w:t xml:space="preserve">Pesquisador da EPAMIG na área de Fitotecnia, atua em pesquisas com a cultura do café. </w:t>
      </w:r>
      <w:hyperlink r:id="rId18" w:history="1">
        <w:r w:rsidRPr="00263A53">
          <w:rPr>
            <w:rStyle w:val="Hyperlink"/>
            <w:rFonts w:ascii="Arial" w:hAnsi="Arial" w:cs="Arial"/>
            <w:b/>
            <w:i/>
            <w:shd w:val="clear" w:color="auto" w:fill="FFFFFF"/>
          </w:rPr>
          <w:t>mribeiro@epamig.br</w:t>
        </w:r>
      </w:hyperlink>
    </w:p>
    <w:sectPr w:rsidR="005849A9" w:rsidRPr="00AC3D71" w:rsidSect="005849A9">
      <w:headerReference w:type="default" r:id="rId19"/>
      <w:footerReference w:type="default" r:id="rId20"/>
      <w:pgSz w:w="11906" w:h="16838"/>
      <w:pgMar w:top="2126" w:right="1134" w:bottom="1560"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6BA" w:rsidRDefault="00B346BA" w:rsidP="005849A9">
      <w:pPr>
        <w:spacing w:after="0" w:line="240" w:lineRule="auto"/>
      </w:pPr>
      <w:r>
        <w:separator/>
      </w:r>
    </w:p>
  </w:endnote>
  <w:endnote w:type="continuationSeparator" w:id="0">
    <w:p w:rsidR="00B346BA" w:rsidRDefault="00B346BA" w:rsidP="00584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w:altName w:val="Arial"/>
    <w:charset w:val="00"/>
    <w:family w:val="swiss"/>
    <w:pitch w:val="variable"/>
    <w:sig w:usb0="00000007" w:usb1="00000000" w:usb2="00000000" w:usb3="00000000" w:csb0="00000093" w:csb1="00000000"/>
  </w:font>
  <w:font w:name="Nimbus Roman No9 L">
    <w:altName w:val="Times New Roman"/>
    <w:charset w:val="00"/>
    <w:family w:val="roman"/>
    <w:pitch w:val="variable"/>
    <w:sig w:usb0="00000003" w:usb1="00000000" w:usb2="00000000" w:usb3="00000000" w:csb0="00000001" w:csb1="00000000"/>
  </w:font>
  <w:font w:name="Luxi Sans">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147" w:rsidRDefault="00B7264D">
    <w:pPr>
      <w:pStyle w:val="Rodap"/>
    </w:pPr>
    <w:r>
      <w:rPr>
        <w:noProof/>
        <w:lang w:eastAsia="pt-BR"/>
      </w:rPr>
      <w:drawing>
        <wp:anchor distT="0" distB="0" distL="114300" distR="114300" simplePos="0" relativeHeight="251657728" behindDoc="0" locked="0" layoutInCell="1" allowOverlap="1">
          <wp:simplePos x="0" y="0"/>
          <wp:positionH relativeFrom="column">
            <wp:posOffset>22860</wp:posOffset>
          </wp:positionH>
          <wp:positionV relativeFrom="paragraph">
            <wp:posOffset>-317500</wp:posOffset>
          </wp:positionV>
          <wp:extent cx="6124575" cy="733425"/>
          <wp:effectExtent l="0" t="0" r="0" b="0"/>
          <wp:wrapThrough wrapText="bothSides">
            <wp:wrapPolygon edited="0">
              <wp:start x="0" y="0"/>
              <wp:lineTo x="0" y="2805"/>
              <wp:lineTo x="134" y="8977"/>
              <wp:lineTo x="470" y="17953"/>
              <wp:lineTo x="537" y="21319"/>
              <wp:lineTo x="1478" y="21319"/>
              <wp:lineTo x="6450" y="21319"/>
              <wp:lineTo x="21096" y="19075"/>
              <wp:lineTo x="21029" y="17953"/>
              <wp:lineTo x="21566" y="11221"/>
              <wp:lineTo x="21566" y="8977"/>
              <wp:lineTo x="19685" y="8977"/>
              <wp:lineTo x="21566" y="2244"/>
              <wp:lineTo x="21566" y="561"/>
              <wp:lineTo x="1411" y="0"/>
              <wp:lineTo x="0" y="0"/>
            </wp:wrapPolygon>
          </wp:wrapThrough>
          <wp:docPr id="5" name="Imagem 2" descr="comunicad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omunicad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733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6BA" w:rsidRDefault="00B346BA" w:rsidP="005849A9">
      <w:pPr>
        <w:spacing w:after="0" w:line="240" w:lineRule="auto"/>
      </w:pPr>
      <w:r>
        <w:separator/>
      </w:r>
    </w:p>
  </w:footnote>
  <w:footnote w:type="continuationSeparator" w:id="0">
    <w:p w:rsidR="00B346BA" w:rsidRDefault="00B346BA" w:rsidP="00584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147" w:rsidRDefault="00B7264D">
    <w:pPr>
      <w:pStyle w:val="Cabealho"/>
      <w:rPr>
        <w:noProof/>
        <w:lang w:eastAsia="pt-BR"/>
      </w:rPr>
    </w:pPr>
    <w:r>
      <w:rPr>
        <w:noProof/>
        <w:lang w:eastAsia="pt-BR"/>
      </w:rPr>
      <w:drawing>
        <wp:inline distT="0" distB="0" distL="0" distR="0">
          <wp:extent cx="6124575" cy="742950"/>
          <wp:effectExtent l="0" t="0" r="0" b="0"/>
          <wp:docPr id="9" name="Imagem 0" descr="comunic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omunic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742950"/>
                  </a:xfrm>
                  <a:prstGeom prst="rect">
                    <a:avLst/>
                  </a:prstGeom>
                  <a:noFill/>
                  <a:ln>
                    <a:noFill/>
                  </a:ln>
                </pic:spPr>
              </pic:pic>
            </a:graphicData>
          </a:graphic>
        </wp:inline>
      </w:drawing>
    </w:r>
  </w:p>
  <w:p w:rsidR="007F0147" w:rsidRDefault="007F0147">
    <w:pPr>
      <w:pStyle w:val="Cabealho"/>
    </w:pPr>
    <w:r w:rsidRPr="00FD24C1">
      <w:t>https://goo.gl/jsZzTO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0555"/>
    <w:multiLevelType w:val="hybridMultilevel"/>
    <w:tmpl w:val="BDDC59AA"/>
    <w:lvl w:ilvl="0" w:tplc="5120994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1625E24"/>
    <w:multiLevelType w:val="hybridMultilevel"/>
    <w:tmpl w:val="0A049F7E"/>
    <w:lvl w:ilvl="0" w:tplc="A45E5BE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1FC70B0"/>
    <w:multiLevelType w:val="hybridMultilevel"/>
    <w:tmpl w:val="769237D0"/>
    <w:lvl w:ilvl="0" w:tplc="6DA843B8">
      <w:start w:val="1"/>
      <w:numFmt w:val="lowerLetter"/>
      <w:lvlText w:val="(%1)"/>
      <w:lvlJc w:val="left"/>
      <w:pPr>
        <w:ind w:left="3540" w:hanging="1416"/>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3" w15:restartNumberingAfterBreak="0">
    <w:nsid w:val="3DC01DF1"/>
    <w:multiLevelType w:val="hybridMultilevel"/>
    <w:tmpl w:val="F02EDBB4"/>
    <w:lvl w:ilvl="0" w:tplc="0A74449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0CA6CF1"/>
    <w:multiLevelType w:val="hybridMultilevel"/>
    <w:tmpl w:val="4394E8A8"/>
    <w:lvl w:ilvl="0" w:tplc="FF04055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6F4"/>
    <w:rsid w:val="00053C6D"/>
    <w:rsid w:val="00061DE6"/>
    <w:rsid w:val="00081EB3"/>
    <w:rsid w:val="000D7DE5"/>
    <w:rsid w:val="00112C19"/>
    <w:rsid w:val="00152CED"/>
    <w:rsid w:val="001843F3"/>
    <w:rsid w:val="002B6FA9"/>
    <w:rsid w:val="002C2C9B"/>
    <w:rsid w:val="002E3449"/>
    <w:rsid w:val="00340895"/>
    <w:rsid w:val="0034430B"/>
    <w:rsid w:val="00344BC8"/>
    <w:rsid w:val="003967A1"/>
    <w:rsid w:val="003A5F8D"/>
    <w:rsid w:val="003A629C"/>
    <w:rsid w:val="003C1AE5"/>
    <w:rsid w:val="003C1D8B"/>
    <w:rsid w:val="003D0191"/>
    <w:rsid w:val="004574C2"/>
    <w:rsid w:val="004836DE"/>
    <w:rsid w:val="004A64AD"/>
    <w:rsid w:val="004D327F"/>
    <w:rsid w:val="004E17B5"/>
    <w:rsid w:val="00512FFC"/>
    <w:rsid w:val="005176C1"/>
    <w:rsid w:val="00537603"/>
    <w:rsid w:val="00542CE7"/>
    <w:rsid w:val="0055469A"/>
    <w:rsid w:val="005849A9"/>
    <w:rsid w:val="0058675E"/>
    <w:rsid w:val="005A44B1"/>
    <w:rsid w:val="005B4237"/>
    <w:rsid w:val="005E4841"/>
    <w:rsid w:val="00601757"/>
    <w:rsid w:val="00620BA6"/>
    <w:rsid w:val="00631309"/>
    <w:rsid w:val="006315B3"/>
    <w:rsid w:val="00631BCD"/>
    <w:rsid w:val="00651E5B"/>
    <w:rsid w:val="00655AC9"/>
    <w:rsid w:val="006F5D66"/>
    <w:rsid w:val="00707724"/>
    <w:rsid w:val="00726C70"/>
    <w:rsid w:val="00743F18"/>
    <w:rsid w:val="007A1307"/>
    <w:rsid w:val="007D7A33"/>
    <w:rsid w:val="007E4205"/>
    <w:rsid w:val="007F0147"/>
    <w:rsid w:val="007F5C42"/>
    <w:rsid w:val="00841E61"/>
    <w:rsid w:val="00846C2B"/>
    <w:rsid w:val="00867A16"/>
    <w:rsid w:val="00883939"/>
    <w:rsid w:val="008F2C5F"/>
    <w:rsid w:val="00946533"/>
    <w:rsid w:val="009802C4"/>
    <w:rsid w:val="00980634"/>
    <w:rsid w:val="00995017"/>
    <w:rsid w:val="009B6603"/>
    <w:rsid w:val="009C5B35"/>
    <w:rsid w:val="00A17B98"/>
    <w:rsid w:val="00A25AB3"/>
    <w:rsid w:val="00A615B3"/>
    <w:rsid w:val="00A7105F"/>
    <w:rsid w:val="00A959C2"/>
    <w:rsid w:val="00AD1E9C"/>
    <w:rsid w:val="00B30F51"/>
    <w:rsid w:val="00B346BA"/>
    <w:rsid w:val="00B60191"/>
    <w:rsid w:val="00B62B29"/>
    <w:rsid w:val="00B7264D"/>
    <w:rsid w:val="00BA6B48"/>
    <w:rsid w:val="00BB7445"/>
    <w:rsid w:val="00BF3C0B"/>
    <w:rsid w:val="00CA197C"/>
    <w:rsid w:val="00CC05D0"/>
    <w:rsid w:val="00D13008"/>
    <w:rsid w:val="00D34901"/>
    <w:rsid w:val="00D43B52"/>
    <w:rsid w:val="00D8598E"/>
    <w:rsid w:val="00D9484E"/>
    <w:rsid w:val="00DA5080"/>
    <w:rsid w:val="00DD4A0A"/>
    <w:rsid w:val="00E0717F"/>
    <w:rsid w:val="00E857A0"/>
    <w:rsid w:val="00E9475C"/>
    <w:rsid w:val="00EA06F4"/>
    <w:rsid w:val="00EA3266"/>
    <w:rsid w:val="00EB4A5E"/>
    <w:rsid w:val="00F21742"/>
    <w:rsid w:val="00F228B7"/>
    <w:rsid w:val="00F363C3"/>
    <w:rsid w:val="00F729C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875D7"/>
  <w15:docId w15:val="{E02EBF13-AFC3-44BA-9EE4-74E45B41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11C"/>
    <w:pPr>
      <w:spacing w:after="200" w:line="276" w:lineRule="auto"/>
    </w:pPr>
    <w:rPr>
      <w:sz w:val="22"/>
      <w:szCs w:val="22"/>
      <w:lang w:eastAsia="en-US"/>
    </w:rPr>
  </w:style>
  <w:style w:type="paragraph" w:styleId="Ttulo3">
    <w:name w:val="heading 3"/>
    <w:basedOn w:val="Normal"/>
    <w:link w:val="Ttulo3Char"/>
    <w:uiPriority w:val="9"/>
    <w:qFormat/>
    <w:rsid w:val="00601757"/>
    <w:pPr>
      <w:spacing w:before="100" w:beforeAutospacing="1" w:after="100" w:afterAutospacing="1" w:line="240" w:lineRule="auto"/>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A06F4"/>
    <w:pPr>
      <w:tabs>
        <w:tab w:val="center" w:pos="4252"/>
        <w:tab w:val="right" w:pos="8504"/>
      </w:tabs>
      <w:spacing w:after="0" w:line="240" w:lineRule="auto"/>
    </w:pPr>
  </w:style>
  <w:style w:type="character" w:customStyle="1" w:styleId="CabealhoChar">
    <w:name w:val="Cabeçalho Char"/>
    <w:basedOn w:val="Fontepargpadro"/>
    <w:link w:val="Cabealho"/>
    <w:rsid w:val="00EA06F4"/>
  </w:style>
  <w:style w:type="paragraph" w:styleId="Rodap">
    <w:name w:val="footer"/>
    <w:basedOn w:val="Normal"/>
    <w:link w:val="RodapChar"/>
    <w:uiPriority w:val="99"/>
    <w:unhideWhenUsed/>
    <w:rsid w:val="00EA06F4"/>
    <w:pPr>
      <w:tabs>
        <w:tab w:val="center" w:pos="4252"/>
        <w:tab w:val="right" w:pos="8504"/>
      </w:tabs>
      <w:spacing w:after="0" w:line="240" w:lineRule="auto"/>
    </w:pPr>
  </w:style>
  <w:style w:type="character" w:customStyle="1" w:styleId="RodapChar">
    <w:name w:val="Rodapé Char"/>
    <w:basedOn w:val="Fontepargpadro"/>
    <w:link w:val="Rodap"/>
    <w:uiPriority w:val="99"/>
    <w:rsid w:val="00EA06F4"/>
  </w:style>
  <w:style w:type="paragraph" w:styleId="Textodebalo">
    <w:name w:val="Balloon Text"/>
    <w:basedOn w:val="Normal"/>
    <w:link w:val="TextodebaloChar"/>
    <w:uiPriority w:val="99"/>
    <w:semiHidden/>
    <w:unhideWhenUsed/>
    <w:rsid w:val="00EA06F4"/>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EA06F4"/>
    <w:rPr>
      <w:rFonts w:ascii="Tahoma" w:hAnsi="Tahoma" w:cs="Tahoma"/>
      <w:sz w:val="16"/>
      <w:szCs w:val="16"/>
    </w:rPr>
  </w:style>
  <w:style w:type="character" w:customStyle="1" w:styleId="apple-converted-space">
    <w:name w:val="apple-converted-space"/>
    <w:basedOn w:val="Fontepargpadro"/>
    <w:rsid w:val="0060719C"/>
  </w:style>
  <w:style w:type="character" w:styleId="Forte">
    <w:name w:val="Strong"/>
    <w:uiPriority w:val="22"/>
    <w:qFormat/>
    <w:rsid w:val="00056780"/>
    <w:rPr>
      <w:b/>
      <w:bCs/>
    </w:rPr>
  </w:style>
  <w:style w:type="character" w:styleId="nfase">
    <w:name w:val="Emphasis"/>
    <w:uiPriority w:val="20"/>
    <w:qFormat/>
    <w:rsid w:val="00056780"/>
    <w:rPr>
      <w:i/>
      <w:iCs/>
    </w:rPr>
  </w:style>
  <w:style w:type="character" w:styleId="Hyperlink">
    <w:name w:val="Hyperlink"/>
    <w:unhideWhenUsed/>
    <w:rsid w:val="00056780"/>
    <w:rPr>
      <w:color w:val="0000FF"/>
      <w:u w:val="single"/>
    </w:rPr>
  </w:style>
  <w:style w:type="paragraph" w:styleId="NormalWeb">
    <w:name w:val="Normal (Web)"/>
    <w:basedOn w:val="Normal"/>
    <w:uiPriority w:val="99"/>
    <w:unhideWhenUsed/>
    <w:rsid w:val="000E3A3A"/>
    <w:pPr>
      <w:spacing w:before="100" w:beforeAutospacing="1" w:after="100" w:afterAutospacing="1" w:line="240" w:lineRule="auto"/>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CD1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formataoHTMLChar">
    <w:name w:val="Pré-formatação HTML Char"/>
    <w:link w:val="Pr-formataoHTML"/>
    <w:uiPriority w:val="99"/>
    <w:rsid w:val="00CD1BCB"/>
    <w:rPr>
      <w:rFonts w:ascii="Courier New" w:eastAsia="Times New Roman" w:hAnsi="Courier New" w:cs="Courier New"/>
    </w:rPr>
  </w:style>
  <w:style w:type="paragraph" w:customStyle="1" w:styleId="Pa0">
    <w:name w:val="Pa0"/>
    <w:basedOn w:val="Normal"/>
    <w:next w:val="Normal"/>
    <w:uiPriority w:val="99"/>
    <w:rsid w:val="00E74CA7"/>
    <w:pPr>
      <w:autoSpaceDE w:val="0"/>
      <w:autoSpaceDN w:val="0"/>
      <w:adjustRightInd w:val="0"/>
      <w:spacing w:after="0" w:line="241" w:lineRule="atLeast"/>
    </w:pPr>
    <w:rPr>
      <w:rFonts w:ascii="Univers" w:hAnsi="Univers"/>
      <w:sz w:val="24"/>
      <w:szCs w:val="24"/>
      <w:lang w:eastAsia="pt-BR"/>
    </w:rPr>
  </w:style>
  <w:style w:type="paragraph" w:customStyle="1" w:styleId="TableContents">
    <w:name w:val="Table Contents"/>
    <w:basedOn w:val="Normal"/>
    <w:rsid w:val="00BB69B3"/>
    <w:pPr>
      <w:widowControl w:val="0"/>
      <w:suppressLineNumbers/>
      <w:suppressAutoHyphens/>
      <w:spacing w:after="0" w:line="240" w:lineRule="auto"/>
    </w:pPr>
    <w:rPr>
      <w:rFonts w:ascii="Nimbus Roman No9 L" w:eastAsia="Luxi Sans" w:hAnsi="Nimbus Roman No9 L"/>
      <w:sz w:val="24"/>
      <w:szCs w:val="24"/>
      <w:lang w:val="en-US" w:eastAsia="ar-SA"/>
    </w:rPr>
  </w:style>
  <w:style w:type="paragraph" w:customStyle="1" w:styleId="Corpodetexto21">
    <w:name w:val="Corpo de texto 21"/>
    <w:basedOn w:val="Normal"/>
    <w:rsid w:val="00F90BA5"/>
    <w:pPr>
      <w:widowControl w:val="0"/>
      <w:suppressAutoHyphens/>
      <w:spacing w:after="0" w:line="240" w:lineRule="auto"/>
      <w:jc w:val="both"/>
    </w:pPr>
    <w:rPr>
      <w:rFonts w:ascii="Nimbus Roman No9 L" w:eastAsia="MS Mincho" w:hAnsi="Nimbus Roman No9 L"/>
      <w:sz w:val="24"/>
      <w:szCs w:val="24"/>
      <w:lang w:eastAsia="ar-SA"/>
    </w:rPr>
  </w:style>
  <w:style w:type="paragraph" w:customStyle="1" w:styleId="footnote">
    <w:name w:val="footnote"/>
    <w:basedOn w:val="Normal"/>
    <w:rsid w:val="00537603"/>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iPriority w:val="99"/>
    <w:semiHidden/>
    <w:unhideWhenUsed/>
    <w:rsid w:val="0034430B"/>
    <w:rPr>
      <w:sz w:val="16"/>
      <w:szCs w:val="16"/>
    </w:rPr>
  </w:style>
  <w:style w:type="paragraph" w:styleId="Textodecomentrio">
    <w:name w:val="annotation text"/>
    <w:basedOn w:val="Normal"/>
    <w:link w:val="TextodecomentrioChar"/>
    <w:uiPriority w:val="99"/>
    <w:semiHidden/>
    <w:unhideWhenUsed/>
    <w:rsid w:val="0034430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4430B"/>
    <w:rPr>
      <w:lang w:eastAsia="en-US"/>
    </w:rPr>
  </w:style>
  <w:style w:type="paragraph" w:styleId="Assuntodocomentrio">
    <w:name w:val="annotation subject"/>
    <w:basedOn w:val="Textodecomentrio"/>
    <w:next w:val="Textodecomentrio"/>
    <w:link w:val="AssuntodocomentrioChar"/>
    <w:uiPriority w:val="99"/>
    <w:semiHidden/>
    <w:unhideWhenUsed/>
    <w:rsid w:val="0034430B"/>
    <w:rPr>
      <w:b/>
      <w:bCs/>
    </w:rPr>
  </w:style>
  <w:style w:type="character" w:customStyle="1" w:styleId="AssuntodocomentrioChar">
    <w:name w:val="Assunto do comentário Char"/>
    <w:basedOn w:val="TextodecomentrioChar"/>
    <w:link w:val="Assuntodocomentrio"/>
    <w:uiPriority w:val="99"/>
    <w:semiHidden/>
    <w:rsid w:val="0034430B"/>
    <w:rPr>
      <w:b/>
      <w:bCs/>
      <w:lang w:eastAsia="en-US"/>
    </w:rPr>
  </w:style>
  <w:style w:type="paragraph" w:styleId="Reviso">
    <w:name w:val="Revision"/>
    <w:hidden/>
    <w:uiPriority w:val="99"/>
    <w:semiHidden/>
    <w:rsid w:val="004A64AD"/>
    <w:rPr>
      <w:sz w:val="22"/>
      <w:szCs w:val="22"/>
      <w:lang w:eastAsia="en-US"/>
    </w:rPr>
  </w:style>
  <w:style w:type="character" w:customStyle="1" w:styleId="Ttulo3Char">
    <w:name w:val="Título 3 Char"/>
    <w:basedOn w:val="Fontepargpadro"/>
    <w:link w:val="Ttulo3"/>
    <w:uiPriority w:val="9"/>
    <w:rsid w:val="00601757"/>
    <w:rPr>
      <w:rFonts w:ascii="Times New Roman" w:eastAsia="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939536">
      <w:bodyDiv w:val="1"/>
      <w:marLeft w:val="0"/>
      <w:marRight w:val="0"/>
      <w:marTop w:val="0"/>
      <w:marBottom w:val="0"/>
      <w:divBdr>
        <w:top w:val="none" w:sz="0" w:space="0" w:color="auto"/>
        <w:left w:val="none" w:sz="0" w:space="0" w:color="auto"/>
        <w:bottom w:val="none" w:sz="0" w:space="0" w:color="auto"/>
        <w:right w:val="none" w:sz="0" w:space="0" w:color="auto"/>
      </w:divBdr>
    </w:div>
    <w:div w:id="1170101277">
      <w:bodyDiv w:val="1"/>
      <w:marLeft w:val="0"/>
      <w:marRight w:val="0"/>
      <w:marTop w:val="0"/>
      <w:marBottom w:val="0"/>
      <w:divBdr>
        <w:top w:val="none" w:sz="0" w:space="0" w:color="auto"/>
        <w:left w:val="none" w:sz="0" w:space="0" w:color="auto"/>
        <w:bottom w:val="none" w:sz="0" w:space="0" w:color="auto"/>
        <w:right w:val="none" w:sz="0" w:space="0" w:color="auto"/>
      </w:divBdr>
      <w:divsChild>
        <w:div w:id="104229624">
          <w:marLeft w:val="0"/>
          <w:marRight w:val="0"/>
          <w:marTop w:val="0"/>
          <w:marBottom w:val="0"/>
          <w:divBdr>
            <w:top w:val="none" w:sz="0" w:space="0" w:color="auto"/>
            <w:left w:val="none" w:sz="0" w:space="0" w:color="auto"/>
            <w:bottom w:val="none" w:sz="0" w:space="0" w:color="auto"/>
            <w:right w:val="none" w:sz="0" w:space="0" w:color="auto"/>
          </w:divBdr>
        </w:div>
        <w:div w:id="1652782956">
          <w:marLeft w:val="0"/>
          <w:marRight w:val="0"/>
          <w:marTop w:val="0"/>
          <w:marBottom w:val="0"/>
          <w:divBdr>
            <w:top w:val="none" w:sz="0" w:space="0" w:color="auto"/>
            <w:left w:val="none" w:sz="0" w:space="0" w:color="auto"/>
            <w:bottom w:val="none" w:sz="0" w:space="0" w:color="auto"/>
            <w:right w:val="none" w:sz="0" w:space="0" w:color="auto"/>
          </w:divBdr>
        </w:div>
      </w:divsChild>
    </w:div>
    <w:div w:id="161494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mribeiro@epamig.b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williams.ferreira@epamig.br%20" TargetMode="External"/><Relationship Id="rId2" Type="http://schemas.openxmlformats.org/officeDocument/2006/relationships/styles" Target="styles.xml"/><Relationship Id="rId16" Type="http://schemas.openxmlformats.org/officeDocument/2006/relationships/hyperlink" Target="mailto:williams.ferreira@embrapa.br%2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met.gov.br"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6</Pages>
  <Words>1447</Words>
  <Characters>7816</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9245</CharactersWithSpaces>
  <SharedDoc>false</SharedDoc>
  <HLinks>
    <vt:vector size="54" baseType="variant">
      <vt:variant>
        <vt:i4>2687085</vt:i4>
      </vt:variant>
      <vt:variant>
        <vt:i4>12</vt:i4>
      </vt:variant>
      <vt:variant>
        <vt:i4>0</vt:i4>
      </vt:variant>
      <vt:variant>
        <vt:i4>5</vt:i4>
      </vt:variant>
      <vt:variant>
        <vt:lpwstr>mailto:mribeiro@epamig.br</vt:lpwstr>
      </vt:variant>
      <vt:variant>
        <vt:lpwstr/>
      </vt:variant>
      <vt:variant>
        <vt:i4>8192006</vt:i4>
      </vt:variant>
      <vt:variant>
        <vt:i4>9</vt:i4>
      </vt:variant>
      <vt:variant>
        <vt:i4>0</vt:i4>
      </vt:variant>
      <vt:variant>
        <vt:i4>5</vt:i4>
      </vt:variant>
      <vt:variant>
        <vt:lpwstr>mailto:williams.ferreira@epamig.br</vt:lpwstr>
      </vt:variant>
      <vt:variant>
        <vt:lpwstr/>
      </vt:variant>
      <vt:variant>
        <vt:i4>2687021</vt:i4>
      </vt:variant>
      <vt:variant>
        <vt:i4>6</vt:i4>
      </vt:variant>
      <vt:variant>
        <vt:i4>0</vt:i4>
      </vt:variant>
      <vt:variant>
        <vt:i4>5</vt:i4>
      </vt:variant>
      <vt:variant>
        <vt:lpwstr>mailto:williams.ferreira@embrapa.br</vt:lpwstr>
      </vt:variant>
      <vt:variant>
        <vt:lpwstr/>
      </vt:variant>
      <vt:variant>
        <vt:i4>2031690</vt:i4>
      </vt:variant>
      <vt:variant>
        <vt:i4>3</vt:i4>
      </vt:variant>
      <vt:variant>
        <vt:i4>0</vt:i4>
      </vt:variant>
      <vt:variant>
        <vt:i4>5</vt:i4>
      </vt:variant>
      <vt:variant>
        <vt:lpwstr>https://pt.wikipedia.org/wiki/Esta%C3%A7%C3%A3o_do_ano</vt:lpwstr>
      </vt:variant>
      <vt:variant>
        <vt:lpwstr/>
      </vt:variant>
      <vt:variant>
        <vt:i4>2621510</vt:i4>
      </vt:variant>
      <vt:variant>
        <vt:i4>0</vt:i4>
      </vt:variant>
      <vt:variant>
        <vt:i4>0</vt:i4>
      </vt:variant>
      <vt:variant>
        <vt:i4>5</vt:i4>
      </vt:variant>
      <vt:variant>
        <vt:lpwstr>http://www.inmet.gov.br</vt:lpwstr>
      </vt:variant>
      <vt:variant>
        <vt:lpwstr/>
      </vt:variant>
      <vt:variant>
        <vt:i4>1048595</vt:i4>
      </vt:variant>
      <vt:variant>
        <vt:i4>3013</vt:i4>
      </vt:variant>
      <vt:variant>
        <vt:i4>1025</vt:i4>
      </vt:variant>
      <vt:variant>
        <vt:i4>1</vt:i4>
      </vt:variant>
      <vt:variant>
        <vt:lpwstr>prec_mai2017_gde</vt:lpwstr>
      </vt:variant>
      <vt:variant>
        <vt:lpwstr/>
      </vt:variant>
      <vt:variant>
        <vt:i4>4587584</vt:i4>
      </vt:variant>
      <vt:variant>
        <vt:i4>3019</vt:i4>
      </vt:variant>
      <vt:variant>
        <vt:i4>1026</vt:i4>
      </vt:variant>
      <vt:variant>
        <vt:i4>1</vt:i4>
      </vt:variant>
      <vt:variant>
        <vt:lpwstr>Nprec_maio_gde</vt:lpwstr>
      </vt:variant>
      <vt:variant>
        <vt:lpwstr/>
      </vt:variant>
      <vt:variant>
        <vt:i4>1507357</vt:i4>
      </vt:variant>
      <vt:variant>
        <vt:i4>4077</vt:i4>
      </vt:variant>
      <vt:variant>
        <vt:i4>1029</vt:i4>
      </vt:variant>
      <vt:variant>
        <vt:i4>1</vt:i4>
      </vt:variant>
      <vt:variant>
        <vt:lpwstr>AnomTmax_mai2017_gde</vt:lpwstr>
      </vt:variant>
      <vt:variant>
        <vt:lpwstr/>
      </vt:variant>
      <vt:variant>
        <vt:i4>65557</vt:i4>
      </vt:variant>
      <vt:variant>
        <vt:i4>4078</vt:i4>
      </vt:variant>
      <vt:variant>
        <vt:i4>1030</vt:i4>
      </vt:variant>
      <vt:variant>
        <vt:i4>1</vt:i4>
      </vt:variant>
      <vt:variant>
        <vt:lpwstr>AnomTmin_mai2017_gde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eurimar</dc:creator>
  <cp:lastModifiedBy>Curioso hein!</cp:lastModifiedBy>
  <cp:revision>18</cp:revision>
  <dcterms:created xsi:type="dcterms:W3CDTF">2018-03-20T14:46:00Z</dcterms:created>
  <dcterms:modified xsi:type="dcterms:W3CDTF">2018-03-22T19:02:00Z</dcterms:modified>
</cp:coreProperties>
</file>