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B2" w:rsidRDefault="009B77B2">
      <w:pPr>
        <w:rPr>
          <w:rFonts w:ascii="Arial" w:hAnsi="Arial"/>
        </w:rPr>
      </w:pPr>
    </w:p>
    <w:p w:rsidR="009B77B2" w:rsidRDefault="009B77B2">
      <w:pPr>
        <w:rPr>
          <w:rFonts w:ascii="Arial" w:hAnsi="Arial"/>
        </w:rPr>
      </w:pPr>
    </w:p>
    <w:p w:rsidR="009B77B2" w:rsidRDefault="009B77B2"/>
    <w:p w:rsidR="009B77B2" w:rsidRDefault="009B77B2">
      <w:pPr>
        <w:jc w:val="center"/>
        <w:rPr>
          <w:rFonts w:ascii="Arial" w:hAnsi="Arial"/>
          <w:b/>
          <w:bCs/>
          <w:color w:val="000000"/>
          <w:sz w:val="24"/>
        </w:rPr>
      </w:pPr>
      <w:r>
        <w:rPr>
          <w:rFonts w:ascii="Arial" w:hAnsi="Arial"/>
          <w:b/>
          <w:bCs/>
          <w:color w:val="000000"/>
          <w:sz w:val="24"/>
        </w:rPr>
        <w:t>SUMÁRIO</w:t>
      </w:r>
    </w:p>
    <w:p w:rsidR="009B77B2" w:rsidRDefault="009B77B2"/>
    <w:p w:rsidR="009B77B2" w:rsidRDefault="009B77B2">
      <w:pPr>
        <w:rPr>
          <w:rFonts w:ascii="Arial" w:hAnsi="Arial"/>
        </w:rPr>
      </w:pPr>
    </w:p>
    <w:p w:rsidR="009B77B2" w:rsidRDefault="009B77B2">
      <w:pPr>
        <w:pStyle w:val="Index"/>
        <w:rPr>
          <w:rFonts w:ascii="Arial" w:hAnsi="Arial"/>
        </w:rPr>
      </w:pPr>
    </w:p>
    <w:p w:rsidR="009B77B2" w:rsidRDefault="009B77B2">
      <w:pPr>
        <w:rPr>
          <w:rFonts w:ascii="Arial" w:hAnsi="Arial"/>
        </w:rPr>
      </w:pPr>
    </w:p>
    <w:p w:rsidR="009B77B2" w:rsidRDefault="009B77B2">
      <w:pPr>
        <w:pStyle w:val="Sumrio1"/>
      </w:pPr>
    </w:p>
    <w:p w:rsidR="009B77B2" w:rsidRDefault="009B77B2">
      <w:pPr>
        <w:pStyle w:val="Sumrio1"/>
        <w:numPr>
          <w:ilvl w:val="0"/>
          <w:numId w:val="1"/>
        </w:numPr>
      </w:pPr>
      <w:r>
        <w:t xml:space="preserve"> INTRODUÇÃO</w:t>
      </w:r>
      <w:r>
        <w:tab/>
      </w:r>
      <w:r>
        <w:tab/>
      </w:r>
      <w:r>
        <w:tab/>
      </w:r>
      <w:r>
        <w:tab/>
      </w:r>
      <w:r>
        <w:tab/>
      </w:r>
      <w:r>
        <w:tab/>
      </w:r>
      <w:r>
        <w:tab/>
      </w:r>
      <w:r>
        <w:tab/>
      </w:r>
      <w:r>
        <w:tab/>
        <w:t xml:space="preserve">            </w:t>
      </w:r>
      <w:r>
        <w:tab/>
        <w:t xml:space="preserve">    5                                                                                                                                                           </w:t>
      </w:r>
    </w:p>
    <w:p w:rsidR="009B77B2" w:rsidRDefault="009B77B2">
      <w:pPr>
        <w:pStyle w:val="Sumrio1"/>
      </w:pPr>
      <w:r>
        <w:t>2. CONDIÇÕES CLIMÁTICAS                                                                                              5</w:t>
      </w:r>
    </w:p>
    <w:p w:rsidR="009B77B2" w:rsidRDefault="009B77B2">
      <w:pPr>
        <w:pStyle w:val="Sumrio1"/>
      </w:pPr>
      <w:r>
        <w:t>3. ESTIMATIVA DA ÁREA  PLANTADA                                                                               6</w:t>
      </w:r>
    </w:p>
    <w:p w:rsidR="009B77B2" w:rsidRDefault="009B77B2">
      <w:pPr>
        <w:pStyle w:val="Sumrio1"/>
      </w:pPr>
      <w:r>
        <w:t xml:space="preserve">4. ESTIMATIVA DA PRODUÇÃO                                                                                         7                                                                                                                                  </w:t>
      </w:r>
    </w:p>
    <w:p w:rsidR="009B77B2" w:rsidRDefault="009B77B2">
      <w:pPr>
        <w:pStyle w:val="Sumrio1"/>
      </w:pPr>
      <w:r>
        <w:t>5. AVALIAÇÃO DAS CULTURAS                                                                                         8</w:t>
      </w:r>
    </w:p>
    <w:p w:rsidR="009B77B2" w:rsidRDefault="009B77B2">
      <w:pPr>
        <w:pStyle w:val="Sumrio1"/>
      </w:pPr>
      <w:r>
        <w:t xml:space="preserve">5.1 – Algodão                                                                                                                        8 </w:t>
      </w:r>
    </w:p>
    <w:p w:rsidR="009B77B2" w:rsidRDefault="009B77B2">
      <w:pPr>
        <w:pStyle w:val="Sumrio1"/>
      </w:pPr>
      <w:r>
        <w:t>5.2 – Arroz                                                                                                                            9</w:t>
      </w:r>
    </w:p>
    <w:p w:rsidR="009B77B2" w:rsidRDefault="009B77B2">
      <w:pPr>
        <w:pStyle w:val="Sumrio1"/>
      </w:pPr>
      <w:r>
        <w:t>5.3 – Canola                                                                                                                        12</w:t>
      </w:r>
    </w:p>
    <w:p w:rsidR="009B77B2" w:rsidRDefault="009B77B2">
      <w:pPr>
        <w:pStyle w:val="Sumrio1"/>
      </w:pPr>
      <w:r>
        <w:t>5.4 – Feião Geral                                                                                                                13</w:t>
      </w:r>
    </w:p>
    <w:p w:rsidR="009B77B2" w:rsidRDefault="009B77B2">
      <w:pPr>
        <w:pStyle w:val="Sumrio1"/>
      </w:pPr>
      <w:r>
        <w:t>5.4.1 – Feijão 1ª Safra                                                                                                        14</w:t>
      </w:r>
    </w:p>
    <w:p w:rsidR="009B77B2" w:rsidRDefault="009B77B2">
      <w:pPr>
        <w:pStyle w:val="Sumrio1"/>
      </w:pPr>
      <w:r>
        <w:t>5.4.2 – Feijão 2ª Safra                                                                                                        15</w:t>
      </w:r>
    </w:p>
    <w:p w:rsidR="009B77B2" w:rsidRDefault="009B77B2">
      <w:pPr>
        <w:pStyle w:val="Sumrio1"/>
      </w:pPr>
      <w:r>
        <w:t>5.4.3 – Feijão 3ª Safra                                                                                                        16</w:t>
      </w:r>
    </w:p>
    <w:p w:rsidR="009B77B2" w:rsidRDefault="009B77B2">
      <w:pPr>
        <w:pStyle w:val="Sumrio1"/>
      </w:pPr>
      <w:r>
        <w:t>5.5 – Milho 1ª  Safra                                                                                                           17</w:t>
      </w:r>
    </w:p>
    <w:p w:rsidR="009B77B2" w:rsidRDefault="009B77B2">
      <w:pPr>
        <w:pStyle w:val="Sumrio1"/>
      </w:pPr>
      <w:r>
        <w:t>5.6 – Soja                                                                                                                            19</w:t>
      </w:r>
    </w:p>
    <w:p w:rsidR="009B77B2" w:rsidRDefault="009B77B2">
      <w:pPr>
        <w:pStyle w:val="Sumrio1"/>
      </w:pPr>
      <w:r>
        <w:t>5.7 – Trigo                                                                                                                           21</w:t>
      </w:r>
    </w:p>
    <w:p w:rsidR="009B77B2" w:rsidRDefault="009B77B2">
      <w:pPr>
        <w:pStyle w:val="Sumrio1"/>
      </w:pPr>
      <w:r>
        <w:lastRenderedPageBreak/>
        <w:t>6. ESTIMATIVAS DE ÁREA, PRODUÇÃO E PRODUTIVIDADE                                       23</w:t>
      </w:r>
    </w:p>
    <w:p w:rsidR="009B77B2" w:rsidRDefault="009B77B2">
      <w:pPr>
        <w:pStyle w:val="Sumrio1"/>
      </w:pPr>
      <w:r>
        <w:t>7. BALANÇO DE OFERTA E DEMANDA</w:t>
      </w:r>
      <w:r>
        <w:tab/>
      </w:r>
      <w:r>
        <w:tab/>
        <w:t xml:space="preserve">                                                       43</w:t>
      </w:r>
    </w:p>
    <w:p w:rsidR="009B77B2" w:rsidRDefault="009B77B2">
      <w:pPr>
        <w:spacing w:line="360" w:lineRule="auto"/>
        <w:rPr>
          <w:rFonts w:ascii="Arial" w:hAnsi="Arial"/>
          <w:b/>
          <w:sz w:val="24"/>
        </w:rPr>
      </w:pPr>
    </w:p>
    <w:p w:rsidR="009B77B2" w:rsidRDefault="009B77B2"/>
    <w:p w:rsidR="009B77B2" w:rsidRDefault="009B77B2"/>
    <w:p w:rsidR="009B77B2" w:rsidRDefault="009B77B2"/>
    <w:p w:rsidR="009B77B2" w:rsidRDefault="009B77B2"/>
    <w:p w:rsidR="009B77B2" w:rsidRDefault="009B77B2"/>
    <w:p w:rsidR="009B77B2" w:rsidRDefault="009B77B2"/>
    <w:p w:rsidR="009B77B2" w:rsidRDefault="009B77B2"/>
    <w:p w:rsidR="009B77B2" w:rsidRDefault="009B77B2"/>
    <w:p w:rsidR="009B77B2" w:rsidRDefault="009B77B2"/>
    <w:p w:rsidR="009B77B2" w:rsidRDefault="009B77B2"/>
    <w:p w:rsidR="009B77B2" w:rsidRDefault="009B77B2"/>
    <w:p w:rsidR="009B77B2" w:rsidRDefault="009B77B2"/>
    <w:p w:rsidR="009B77B2" w:rsidRDefault="009B77B2"/>
    <w:p w:rsidR="009B77B2" w:rsidRDefault="009B77B2"/>
    <w:p w:rsidR="009B77B2" w:rsidRDefault="009B77B2">
      <w:pPr>
        <w:spacing w:line="360" w:lineRule="auto"/>
        <w:rPr>
          <w:rFonts w:ascii="Arial" w:hAnsi="Arial"/>
          <w:b/>
          <w:bCs/>
          <w:color w:val="000000"/>
          <w:sz w:val="24"/>
          <w:szCs w:val="24"/>
        </w:rPr>
      </w:pPr>
      <w:r>
        <w:rPr>
          <w:rFonts w:ascii="Arial" w:hAnsi="Arial"/>
          <w:b/>
          <w:bCs/>
          <w:color w:val="000000"/>
          <w:sz w:val="24"/>
          <w:szCs w:val="24"/>
        </w:rPr>
        <w:t>1. INTRODUÇÃO</w:t>
      </w:r>
    </w:p>
    <w:p w:rsidR="009B77B2" w:rsidRDefault="009B77B2">
      <w:pPr>
        <w:pStyle w:val="Corpodetexto"/>
        <w:autoSpaceDE w:val="0"/>
        <w:spacing w:line="360" w:lineRule="auto"/>
        <w:ind w:firstLine="850"/>
        <w:rPr>
          <w:color w:val="000000"/>
          <w:szCs w:val="24"/>
        </w:rPr>
      </w:pPr>
    </w:p>
    <w:p w:rsidR="009B77B2" w:rsidRDefault="009B77B2">
      <w:pPr>
        <w:pStyle w:val="Corpodetexto"/>
      </w:pPr>
      <w:r>
        <w:t xml:space="preserve">O Ministério da Agricultura, Pecuária e Abastecimento - Mapa, por meio da Companhia Nacional de Abastecimento – Conab, realiza sistematicamente levantamentos das safras agrícolas para quantificar e acompanhar a produção brasileira. </w:t>
      </w:r>
    </w:p>
    <w:p w:rsidR="009B77B2" w:rsidRDefault="009B77B2">
      <w:pPr>
        <w:pStyle w:val="Corpodetexto"/>
        <w:autoSpaceDE w:val="0"/>
        <w:spacing w:line="360" w:lineRule="auto"/>
        <w:ind w:firstLine="850"/>
      </w:pPr>
      <w:r>
        <w:rPr>
          <w:color w:val="000000"/>
        </w:rPr>
        <w:t>Para a</w:t>
      </w:r>
      <w:r>
        <w:t xml:space="preserve"> </w:t>
      </w:r>
      <w:r>
        <w:rPr>
          <w:color w:val="000000"/>
        </w:rPr>
        <w:t>realização do 12° Levantamento da Safra de Grãos, técnicos da Conab contactaram, no período de 23 a 25 de agosto de 2010 nos principais municípios produtores do País, com os produtores rurais, agrônomos e técnicos de Cooperativas, Secretarias de Agricultura, Órgãos de Assistência Técnica e Extensão Rural (oficiais e privados) e Agentes Financeiros.</w:t>
      </w:r>
    </w:p>
    <w:p w:rsidR="009B77B2" w:rsidRDefault="009B77B2">
      <w:pPr>
        <w:pStyle w:val="Corpodetexto"/>
        <w:autoSpaceDE w:val="0"/>
        <w:spacing w:line="360" w:lineRule="auto"/>
        <w:ind w:firstLine="850"/>
        <w:rPr>
          <w:color w:val="000000"/>
          <w:szCs w:val="24"/>
        </w:rPr>
      </w:pPr>
      <w:r>
        <w:rPr>
          <w:color w:val="000000"/>
          <w:szCs w:val="24"/>
        </w:rPr>
        <w:t xml:space="preserve">Agradecemos a indispensável participação dos órgãos acima citados e a colaboração dos profissionais do Instituto Brasileiro de Geografia e Estatística - IBGE, EMATER bem como aos colaboradores desta Companhia, que, direta ou indiretamente, participaram do presente trabalho. </w:t>
      </w:r>
    </w:p>
    <w:p w:rsidR="009B77B2" w:rsidRDefault="009B77B2">
      <w:pPr>
        <w:pStyle w:val="Corpodetexto"/>
      </w:pPr>
      <w:r>
        <w:t>Em atenção às demandas dos usuários de informação de safra, os levantamentos têm sido realizados em estreita colaboração com o IBGE, órgão do Ministério do Planejamento, Orçamento e Gestão, consolidando o processo de harmonização das estimativas oficiais de safra para as principais lavouras brasileiras.</w:t>
      </w:r>
    </w:p>
    <w:p w:rsidR="009B77B2" w:rsidRDefault="009B77B2">
      <w:pPr>
        <w:pStyle w:val="Corpodetexto"/>
        <w:autoSpaceDE w:val="0"/>
        <w:spacing w:line="360" w:lineRule="auto"/>
        <w:ind w:firstLine="850"/>
        <w:rPr>
          <w:color w:val="000000"/>
          <w:szCs w:val="24"/>
        </w:rPr>
      </w:pPr>
      <w:r>
        <w:rPr>
          <w:color w:val="000000"/>
          <w:szCs w:val="24"/>
        </w:rPr>
        <w:t>Nesse processo, as duas instituições têm somado seus recursos e esforços, visando assegurar as mais acuradas e fidedignas informações de acompanhamento de safra ao alcance do estado brasileiro, coordenando progressivamente métodos, fontes, período de apuração, datas e horários de divulgação. Para tanto, contou-se com a inestimável e permanente contribuição dos órgãos públicos federais, estaduais e municipais e demais instituições geradoras de informações agrícolas.</w:t>
      </w:r>
    </w:p>
    <w:p w:rsidR="009B77B2" w:rsidRDefault="009B77B2">
      <w:pPr>
        <w:spacing w:after="283" w:line="360" w:lineRule="auto"/>
        <w:rPr>
          <w:rFonts w:ascii="Arial" w:hAnsi="Arial"/>
          <w:b/>
          <w:bCs/>
          <w:color w:val="000000"/>
        </w:rPr>
      </w:pPr>
    </w:p>
    <w:p w:rsidR="009B77B2" w:rsidRDefault="009B77B2">
      <w:pPr>
        <w:pStyle w:val="Corpodetexto"/>
        <w:spacing w:after="283" w:line="360" w:lineRule="auto"/>
        <w:jc w:val="left"/>
        <w:rPr>
          <w:b/>
          <w:bCs/>
          <w:color w:val="000000"/>
        </w:rPr>
      </w:pPr>
      <w:r>
        <w:rPr>
          <w:b/>
          <w:bCs/>
          <w:color w:val="000000"/>
        </w:rPr>
        <w:lastRenderedPageBreak/>
        <w:t>2. CONDIÇÕES CLIMÁTICAS</w:t>
      </w:r>
    </w:p>
    <w:p w:rsidR="009B77B2" w:rsidRDefault="009B77B2">
      <w:pPr>
        <w:pStyle w:val="Corpodetexto"/>
        <w:spacing w:after="283" w:line="360" w:lineRule="auto"/>
        <w:rPr>
          <w:color w:val="000000"/>
        </w:rPr>
      </w:pPr>
      <w:r>
        <w:rPr>
          <w:color w:val="000000"/>
        </w:rPr>
        <w:tab/>
        <w:t>Confirmando o prognóstico do mês anterior, as chuvas ocorreram abaixo da média no Rio Grande do Sul, com os índices de precipitação mais baixos registrados no Oeste do estado. No entanto, essa condição não chegou a causar prejuízos às culturas de inverno, que tiveram os tratos culturais beneficiados pela ausência de chuvas, com exceção da adubação nitrogenada. Assim como na maior parte do Paraná, as chuvas e a umidade disponível no solo foram suficientes para garantir o bom desenvolvimento das lavouras.</w:t>
      </w:r>
    </w:p>
    <w:p w:rsidR="009B77B2" w:rsidRDefault="009B77B2">
      <w:pPr>
        <w:pStyle w:val="Corpodetexto"/>
        <w:spacing w:after="283" w:line="360" w:lineRule="auto"/>
        <w:ind w:firstLine="708"/>
        <w:rPr>
          <w:color w:val="000000"/>
        </w:rPr>
      </w:pPr>
    </w:p>
    <w:p w:rsidR="009B77B2" w:rsidRDefault="009B77B2">
      <w:pPr>
        <w:pStyle w:val="Corpodetexto"/>
      </w:pPr>
      <w:r>
        <w:t>Nos demais Estados da região Sul, também choveu abaixo da média, com destaque para o Oeste do Paraná, o que, apesar de prejudicar algumas lavouras de trigo, favoreceu a maturação e a colheita do milho 2ª safra. Situação semelhante ocorreu em São Paulo e no Sudeste do Mato Grosso do Sul. Nos outros Estados do Centro-Sul, as chuvas ocorreram próximas da média histórica e, mesmo não sendo registrado nem um milímetro de chuva em boa parte da região, assim como no Oeste da Bahia, o milho 2ª safra e o algodão foram beneficiados por estarem em fase final de colheita.</w:t>
      </w:r>
    </w:p>
    <w:p w:rsidR="009B77B2" w:rsidRDefault="009B77B2">
      <w:pPr>
        <w:pStyle w:val="Corpodetexto"/>
        <w:spacing w:after="283" w:line="360" w:lineRule="auto"/>
        <w:ind w:firstLine="708"/>
        <w:rPr>
          <w:color w:val="000000"/>
        </w:rPr>
      </w:pPr>
      <w:r>
        <w:rPr>
          <w:color w:val="000000"/>
        </w:rPr>
        <w:t xml:space="preserve">O prognóstico para os próximos três meses indica uma maior probabilidade das chuvas ocorrerem abaixo da média na maior parte da região Sul, o que, dependendo da sua distribuição, poderá causar prejuízos às culturas de inverno no Rio Grande do Sul, por elas estarem em fases menos adiantadas do desenvolvimento. Essa condição, apesar de favorecer o preparo do solo e os trabalhos de plantio da próxima safra de verão, também poderá causar prejuízos às lavouras, devido ao maior risco de estiagens prolongadas no final da primavera e  durante todo o verão, em função da intensidade do fenômeno La Niña. </w:t>
      </w:r>
    </w:p>
    <w:p w:rsidR="009B77B2" w:rsidRDefault="009B77B2">
      <w:pPr>
        <w:pStyle w:val="Ttulo3"/>
        <w:shd w:val="clear" w:color="auto" w:fill="FFFFFF"/>
        <w:spacing w:before="480" w:after="360" w:line="360" w:lineRule="auto"/>
        <w:rPr>
          <w:b/>
          <w:color w:val="000000"/>
        </w:rPr>
      </w:pPr>
      <w:r>
        <w:rPr>
          <w:b/>
          <w:color w:val="000000"/>
        </w:rPr>
        <w:t>3 - ESTIMATIVA DA ÁREA PLANTADA - (47,32 milhões de hectares)</w:t>
      </w:r>
    </w:p>
    <w:p w:rsidR="009B77B2" w:rsidRDefault="009B77B2">
      <w:pPr>
        <w:pStyle w:val="Corpodetexto"/>
        <w:spacing w:line="360" w:lineRule="auto"/>
        <w:ind w:firstLine="850"/>
        <w:rPr>
          <w:color w:val="000000"/>
          <w:szCs w:val="24"/>
        </w:rPr>
      </w:pPr>
      <w:r>
        <w:rPr>
          <w:color w:val="000000"/>
          <w:szCs w:val="24"/>
        </w:rPr>
        <w:t>A área cultivada de 47,32 milhões de hectares é 0,7% ou 351,0 mil hectares inferior a da safra 2008/09. Considerando as cinco principais culturas de verão (algodão, arroz, feijão, milho e soja), que representam 85% da área total, apenas as culturas de soja e de milho segunda safra apresentam crescimento. A soja cresceu 7,9% (1,73 milhão de hectares) e o milho segunda safra 6,3% (307,1 mil hectares).</w:t>
      </w:r>
    </w:p>
    <w:p w:rsidR="009B77B2" w:rsidRDefault="009B77B2">
      <w:pPr>
        <w:pStyle w:val="Corpodetexto"/>
        <w:spacing w:after="283" w:line="360" w:lineRule="auto"/>
        <w:ind w:firstLine="850"/>
        <w:rPr>
          <w:color w:val="000000"/>
        </w:rPr>
      </w:pPr>
      <w:r>
        <w:rPr>
          <w:color w:val="000000"/>
        </w:rPr>
        <w:t xml:space="preserve">A região Centro-Sul com 80,6% ou 38,16 milhões de hectares da área total, apresenta crescimento de 0,7%, passando de 37,9 para 38,16 milhões de hectares, quando comparada com a safra anterior. As regiões Sul e Sudeste apresentam, </w:t>
      </w:r>
      <w:r>
        <w:rPr>
          <w:color w:val="000000"/>
        </w:rPr>
        <w:lastRenderedPageBreak/>
        <w:t>respectivamente, redução de 1,8% e 1,4%. Essas reduções foram compensadas pelo crescimento da área de 4,2%, observado na região Centro-Oeste.</w:t>
      </w:r>
    </w:p>
    <w:p w:rsidR="009B77B2" w:rsidRDefault="009B77B2">
      <w:pPr>
        <w:pStyle w:val="Corpodetexto"/>
      </w:pPr>
      <w:r>
        <w:t>A região Norte/Nordeste, que representa 19,4% da área cultivada (9,17 milhões de hectares), apresenta redução de 6,2% (604,6 mil hectares). A área de expansão agrícola, região de Cerrado, Sul do Maranhão e do Piauí, Oeste da Bahia e Leste de Tocantins, devido ao sistema de chuvas mais definido, favorece o cultivo de lavouras e atualmente vem se firmando como um grande pólo de produção, sobretudo de soja.</w:t>
      </w:r>
    </w:p>
    <w:p w:rsidR="009B77B2" w:rsidRDefault="009B77B2">
      <w:pPr>
        <w:pStyle w:val="Corpodetexto"/>
        <w:spacing w:before="60" w:line="360" w:lineRule="auto"/>
        <w:rPr>
          <w:b/>
          <w:color w:val="000000"/>
        </w:rPr>
      </w:pPr>
      <w:r>
        <w:rPr>
          <w:b/>
          <w:color w:val="000000"/>
        </w:rPr>
        <w:t>4 - ESTIMATIVA DA PRODUÇÃO - (149,0 milhões de toneladas)</w:t>
      </w:r>
    </w:p>
    <w:p w:rsidR="009B77B2" w:rsidRDefault="009B77B2">
      <w:pPr>
        <w:pStyle w:val="Corpodetexto"/>
      </w:pPr>
    </w:p>
    <w:p w:rsidR="009B77B2" w:rsidRDefault="009B77B2">
      <w:pPr>
        <w:pStyle w:val="Corpodetexto"/>
        <w:spacing w:line="360" w:lineRule="auto"/>
        <w:ind w:firstLine="850"/>
        <w:rPr>
          <w:color w:val="auto"/>
          <w:szCs w:val="24"/>
        </w:rPr>
      </w:pPr>
      <w:r>
        <w:rPr>
          <w:color w:val="auto"/>
          <w:szCs w:val="24"/>
        </w:rPr>
        <w:t xml:space="preserve">A produção nacional de grãos estimada em 149,0 milhões de toneladas é 10,3% (13,86 milhões de toneladas) superior à obtida na safra anterior, que totalizou 135,13 milhões de toneladas. Tal crescimento, mesmo com a redução de 0,7% na área cultivada, se deve às boas condições climáticas verificadas nas principais regiões produtoras que na safra anterior foram severamente prejudicadas pela estiagem, sobretudo, nos Estados do Rio Grande do Sul, Paraná e Mato Grosso do Sul. </w:t>
      </w:r>
    </w:p>
    <w:p w:rsidR="009B77B2" w:rsidRDefault="009B77B2">
      <w:pPr>
        <w:pStyle w:val="Corpodetexto"/>
        <w:spacing w:after="283" w:line="360" w:lineRule="auto"/>
        <w:ind w:firstLine="850"/>
        <w:rPr>
          <w:color w:val="auto"/>
        </w:rPr>
      </w:pPr>
      <w:r>
        <w:rPr>
          <w:color w:val="auto"/>
        </w:rPr>
        <w:t>Comparativamente ao levantamento anterior, realizado no mês de julho, observamos um acréscimo de 1,29%, ou 1,9 milhão de toneladas. O resultado decorre da correção na produtividade do milho 2ª safra nos Estados de Mato Grosso, Mato Grosso do Sul e Paraná e da soja, nos Estados de Mato Grosso, Mato Grosso do Sul, Goiás e Minas Gerais.</w:t>
      </w:r>
    </w:p>
    <w:p w:rsidR="009B77B2" w:rsidRDefault="009B77B2">
      <w:pPr>
        <w:pStyle w:val="Corpodetexto"/>
      </w:pPr>
      <w:r>
        <w:t xml:space="preserve">A soja é a cultura de maior destaque, com crescimento de 20,2% ou 11,52 milhões de toneladas sobre a produção de 2008/09, seguida do milho segunda safra (milho safrinha), com ganho de 27,1% (4,7 milhões de toneladas). </w:t>
      </w:r>
    </w:p>
    <w:p w:rsidR="009B77B2" w:rsidRDefault="009B77B2">
      <w:pPr>
        <w:pStyle w:val="Corpodetexto"/>
      </w:pPr>
      <w:r>
        <w:t xml:space="preserve">A região Centro-Sul apresenta um acréscimo de 11,2% em relação à produção obtida na safra anterior, com 13,35 milhões de toneladas a mais, destacando-se os acréscimos de 11,5 milhões de toneladas na soja, de 4,7 milhões de toneladas no milho segunda safra, e de 0,4 milhão de toneladas no milho primeira safra. </w:t>
      </w:r>
    </w:p>
    <w:p w:rsidR="009B77B2" w:rsidRDefault="009B77B2">
      <w:pPr>
        <w:pStyle w:val="Corpodetexto"/>
        <w:spacing w:after="283" w:line="360" w:lineRule="auto"/>
        <w:ind w:firstLine="850"/>
        <w:rPr>
          <w:color w:val="auto"/>
        </w:rPr>
      </w:pPr>
      <w:r>
        <w:rPr>
          <w:color w:val="auto"/>
        </w:rPr>
        <w:t xml:space="preserve">Para a região Norte/Nordeste, a produção cresceu 3,3%. Esse crescimento é sustentado pelas culturas da região do Cerrado, sobretudo, a de soja que apresenta crescimento de 1,43 milhão de toneladas, volume este que compensa as perdas verificadas em outras culturas como a do milho primeira safra, que devido à estiagem, apresenta redução de 576,1 mil toneladas. </w:t>
      </w:r>
    </w:p>
    <w:p w:rsidR="009B77B2" w:rsidRDefault="009B77B2">
      <w:pPr>
        <w:pStyle w:val="Subttulo"/>
        <w:tabs>
          <w:tab w:val="left" w:pos="0"/>
          <w:tab w:val="left" w:pos="360"/>
        </w:tabs>
        <w:spacing w:line="360" w:lineRule="auto"/>
        <w:jc w:val="left"/>
        <w:rPr>
          <w:color w:val="000000"/>
          <w:sz w:val="24"/>
        </w:rPr>
      </w:pPr>
    </w:p>
    <w:p w:rsidR="009B77B2" w:rsidRDefault="009B77B2">
      <w:pPr>
        <w:pStyle w:val="Corpodetexto"/>
        <w:tabs>
          <w:tab w:val="left" w:pos="0"/>
          <w:tab w:val="left" w:pos="360"/>
        </w:tabs>
        <w:spacing w:line="360" w:lineRule="auto"/>
        <w:jc w:val="left"/>
        <w:rPr>
          <w:color w:val="000000"/>
        </w:rPr>
      </w:pPr>
    </w:p>
    <w:p w:rsidR="009B77B2" w:rsidRDefault="009B77B2">
      <w:pPr>
        <w:pStyle w:val="Corpodetexto"/>
        <w:tabs>
          <w:tab w:val="left" w:pos="130"/>
          <w:tab w:val="left" w:pos="490"/>
        </w:tabs>
        <w:spacing w:line="360" w:lineRule="auto"/>
        <w:ind w:left="130" w:hanging="93"/>
        <w:jc w:val="left"/>
      </w:pPr>
    </w:p>
    <w:p w:rsidR="009B77B2" w:rsidRDefault="009B77B2">
      <w:pPr>
        <w:pStyle w:val="Corpodetexto"/>
      </w:pPr>
    </w:p>
    <w:p w:rsidR="009B77B2" w:rsidRDefault="009B77B2">
      <w:pPr>
        <w:pStyle w:val="Corpodetexto"/>
      </w:pPr>
    </w:p>
    <w:p w:rsidR="009B77B2" w:rsidRDefault="009B77B2">
      <w:pPr>
        <w:pStyle w:val="Corpodetexto"/>
      </w:pPr>
    </w:p>
    <w:p w:rsidR="009B77B2" w:rsidRDefault="009B77B2">
      <w:pPr>
        <w:pStyle w:val="Ttulo"/>
        <w:spacing w:line="360" w:lineRule="auto"/>
        <w:jc w:val="left"/>
      </w:pPr>
      <w:r>
        <w:t>5. AVALIAÇÃO DAS CULTURAS</w:t>
      </w:r>
    </w:p>
    <w:p w:rsidR="009B77B2" w:rsidRDefault="009B77B2">
      <w:pPr>
        <w:pStyle w:val="Recuodecorpodetexto"/>
        <w:rPr>
          <w:b/>
        </w:rPr>
      </w:pPr>
      <w:r>
        <w:rPr>
          <w:b/>
        </w:rPr>
        <w:t>5.1 – ALGODÃO</w:t>
      </w:r>
    </w:p>
    <w:p w:rsidR="009B77B2" w:rsidRDefault="009B77B2">
      <w:pPr>
        <w:pStyle w:val="Recuodecorpodetexto"/>
      </w:pPr>
    </w:p>
    <w:p w:rsidR="009B77B2" w:rsidRDefault="00AF3656">
      <w:pPr>
        <w:pStyle w:val="Corpodetexto"/>
        <w:spacing w:line="360" w:lineRule="auto"/>
        <w:ind w:firstLine="850"/>
        <w:rPr>
          <w:b/>
          <w:color w:val="000000"/>
          <w:szCs w:val="24"/>
        </w:rPr>
      </w:pPr>
      <w:r>
        <w:rPr>
          <w:noProof/>
          <w:szCs w:val="24"/>
        </w:rPr>
        <w:drawing>
          <wp:inline distT="0" distB="0" distL="0" distR="0">
            <wp:extent cx="6101080" cy="160782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01080" cy="1607820"/>
                    </a:xfrm>
                    <a:prstGeom prst="rect">
                      <a:avLst/>
                    </a:prstGeom>
                    <a:noFill/>
                    <a:ln w="9525">
                      <a:noFill/>
                      <a:miter lim="800000"/>
                      <a:headEnd/>
                      <a:tailEnd/>
                    </a:ln>
                  </pic:spPr>
                </pic:pic>
              </a:graphicData>
            </a:graphic>
          </wp:inline>
        </w:drawing>
      </w:r>
    </w:p>
    <w:p w:rsidR="009B77B2" w:rsidRDefault="009B77B2">
      <w:pPr>
        <w:pStyle w:val="Corpodetexto"/>
        <w:spacing w:line="360" w:lineRule="auto"/>
        <w:ind w:firstLine="850"/>
        <w:rPr>
          <w:color w:val="000000"/>
        </w:rPr>
      </w:pPr>
      <w:r>
        <w:rPr>
          <w:color w:val="000000"/>
        </w:rPr>
        <w:t xml:space="preserve">A produção nacional de algodão em caroço para a safra 2009/10, está estimada em 3.028,2 mil toneladas, estabelecendo redução de 2,5% em comparação à safra 2008/09. A produção do algodão em pluma por sua vez, será de 1.181,1 mil toneladas, registrando redução na ordem de 2,7% comparativamente à safra anterior. </w:t>
      </w:r>
    </w:p>
    <w:p w:rsidR="009B77B2" w:rsidRDefault="009B77B2">
      <w:pPr>
        <w:pStyle w:val="Corpodetexto"/>
      </w:pPr>
      <w:r>
        <w:t xml:space="preserve">Tais retrações devem-se, principalmente, às expressivas reduções de áreas na região Nordeste do pais, aliado ao recuo na produtividade nos Estados da região Centro-Sul, ocasionado por fatores climáticos desfavoráveis durante a fase reprodutiva. </w:t>
      </w:r>
    </w:p>
    <w:p w:rsidR="009B77B2" w:rsidRDefault="009B77B2">
      <w:pPr>
        <w:pStyle w:val="Corpodetexto"/>
      </w:pPr>
      <w:r>
        <w:t xml:space="preserve">A colheita já encerrou nos principais pólos produtores. Em Mato Grosso, maior produtor nacional, o longo período de estiagem verificado nos meses de março e abril,  afetou a produtividade média do algodão em caroço, registrando recuo na ordem de 14,4%. Na Bahia a produtividade foi acrescida em 17,1%, ocasionada por condições climáticas favoráveis. Em Minas Gerais, as lavouras da safra de verão, cujo plantio se concentra nos meses de novembro e dezembro, já se encontram em fase final de colheita. Foram realizadas, no Estado, algumas experiências com o plantio de algodão adensado no período de safrinha, tanto sob irrigação quanto em áreas de sequeiro, esperando, com esta alternativa, reduzir os custos de produção da lavoura, sem comprometer os níveis de produtividade - o plantio da safrinha de algodão foi distribuído de janeiro a abril, e a colheita deve finalizar na segunda quinzena de setembro. Estima-se uma produtividade média de 3.720 kg/ha, 2,0% menor que a obtida na safra anterior, sinalizando uma redução de 4,0% na produção. </w:t>
      </w:r>
    </w:p>
    <w:p w:rsidR="009B77B2" w:rsidRDefault="009B77B2">
      <w:pPr>
        <w:pStyle w:val="Corpodetexto"/>
      </w:pPr>
      <w:r>
        <w:t>No levantamento atual, a Conab consolida os dados de área plantada com algodão no país (1ª e 2ª safras), dessa forma, a superfície cultivada com a fibra é de 835,7 mil hectares, contra 843,2 mil hectares semeados na safra anterior, estabelecendo redução na ordem de 0,9%. Nas estimativas iniciais (outubro/09) a conab trabalhava com redução superior, porém, com a recuperação dos preços da fibra nos mercados externo e interno, ocorridos na época da semeadura do algodão 2ª safra (fevereiro/10), modificou o cenário, fato este, verificado sobretudo, nos Estados de Mato Grosso e Bahia, maiores produtores nacional.</w:t>
      </w:r>
    </w:p>
    <w:p w:rsidR="009B77B2" w:rsidRDefault="009B77B2">
      <w:pPr>
        <w:pStyle w:val="Corpodetexto"/>
      </w:pPr>
      <w:r>
        <w:t xml:space="preserve">A região Centro-Sul, que participa com 63,4% na produção Brasileira de algodão em caroço, continua liderando o ranking nacional. Naquela região é verificado incremento de área em todos os Estados, com exceção para Goiás com redução de 1.0%. </w:t>
      </w:r>
    </w:p>
    <w:p w:rsidR="009B77B2" w:rsidRDefault="009B77B2">
      <w:pPr>
        <w:pStyle w:val="Corpodetexto"/>
      </w:pPr>
      <w:r>
        <w:t xml:space="preserve">Na região Norte/Nordeste, que contribui com 36,2% da área nacional, constata-se recuo de área em todos os Estados, com exceção do Ceará que registra incremento de 4,4%. </w:t>
      </w:r>
    </w:p>
    <w:p w:rsidR="009B77B2" w:rsidRDefault="009B77B2">
      <w:pPr>
        <w:pStyle w:val="Corpodetexto"/>
      </w:pPr>
      <w:r>
        <w:t xml:space="preserve">Comparando ao levantamento anterior, houve leve alteração na produtividade média do </w:t>
      </w:r>
      <w:r>
        <w:lastRenderedPageBreak/>
        <w:t>algodão em caroço, devendo fechar o ano com valor inferior ao da safra anterior. Em termos de Brasil, a pesquisa está indicando que após a colheita, a produtividade média deverá totalizar cerca de 3.624 kg/ha.</w:t>
      </w:r>
    </w:p>
    <w:p w:rsidR="009B77B2" w:rsidRDefault="009B77B2">
      <w:pPr>
        <w:pStyle w:val="Corpodetexto"/>
        <w:spacing w:line="360" w:lineRule="auto"/>
        <w:rPr>
          <w:color w:val="000000"/>
        </w:rPr>
      </w:pPr>
    </w:p>
    <w:p w:rsidR="009B77B2" w:rsidRDefault="009B77B2">
      <w:pPr>
        <w:pStyle w:val="Corpodetexto"/>
      </w:pPr>
    </w:p>
    <w:p w:rsidR="009B77B2" w:rsidRDefault="009B77B2">
      <w:pPr>
        <w:pStyle w:val="Corpodetexto"/>
        <w:spacing w:line="360" w:lineRule="auto"/>
        <w:rPr>
          <w:b/>
          <w:color w:val="000000"/>
        </w:rPr>
      </w:pPr>
      <w:r>
        <w:rPr>
          <w:b/>
          <w:color w:val="000000"/>
        </w:rPr>
        <w:t>5.2 – ARROZ</w:t>
      </w:r>
    </w:p>
    <w:p w:rsidR="009B77B2" w:rsidRDefault="009B77B2">
      <w:pPr>
        <w:pStyle w:val="Corpodetexto"/>
        <w:spacing w:line="360" w:lineRule="auto"/>
        <w:rPr>
          <w:b/>
          <w:color w:val="000000"/>
        </w:rPr>
      </w:pPr>
    </w:p>
    <w:p w:rsidR="009B77B2" w:rsidRDefault="00AF3656">
      <w:pPr>
        <w:pStyle w:val="Recuodecorpodetexto"/>
        <w:rPr>
          <w:b/>
          <w:color w:val="000000"/>
          <w:sz w:val="24"/>
        </w:rPr>
      </w:pPr>
      <w:r>
        <w:rPr>
          <w:noProof/>
          <w:sz w:val="24"/>
          <w:szCs w:val="24"/>
        </w:rPr>
        <w:drawing>
          <wp:inline distT="0" distB="0" distL="0" distR="0">
            <wp:extent cx="6101080" cy="13874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01080" cy="1387475"/>
                    </a:xfrm>
                    <a:prstGeom prst="rect">
                      <a:avLst/>
                    </a:prstGeom>
                    <a:noFill/>
                    <a:ln w="9525">
                      <a:noFill/>
                      <a:miter lim="800000"/>
                      <a:headEnd/>
                      <a:tailEnd/>
                    </a:ln>
                  </pic:spPr>
                </pic:pic>
              </a:graphicData>
            </a:graphic>
          </wp:inline>
        </w:drawing>
      </w:r>
    </w:p>
    <w:p w:rsidR="009B77B2" w:rsidRDefault="009B77B2">
      <w:pPr>
        <w:pStyle w:val="Recuodecorpodetexto"/>
        <w:rPr>
          <w:sz w:val="24"/>
          <w:szCs w:val="24"/>
        </w:rPr>
      </w:pPr>
      <w:r>
        <w:rPr>
          <w:sz w:val="24"/>
          <w:szCs w:val="24"/>
        </w:rPr>
        <w:tab/>
      </w:r>
      <w:r>
        <w:rPr>
          <w:b/>
          <w:sz w:val="24"/>
          <w:szCs w:val="24"/>
        </w:rPr>
        <w:t>Situação geral –</w:t>
      </w:r>
      <w:r>
        <w:rPr>
          <w:sz w:val="24"/>
          <w:szCs w:val="24"/>
        </w:rPr>
        <w:t xml:space="preserve"> A lavoura de Arroz vem crescendo em produtividade, embora, a expansão da área encontre dificuldades pela falta de terras apropriadas à cultura, situadas próximas de mananciais suscetíveis à tomadas de água ou derivações para utilização na irrigação, uma vez que a maior parcela da produção vem do arroz irrigado. A semeadura da safra 2009/10, no Rio Grande do Sul, foi concluída fora do período recomendado, devido às condições climáticas desfavoráveis com chuvas em excesso, enchentes e enxurradas. O período ideal para o estabelecimento da cultura, esgotou antes que os produtores conseguissem concluir a semeadura normal e o replantio das áreas perdidas por causa das adversidades climáticas. Na maioria das regiões produtoras de arroz de sequeiro, a semeadura transcorreu dentro do período recomendado e as reduções de área , no geral, se deram por opção dos produtores, sendo que em parte da região Nordeste, foi a falta de chuvas que não permitiu a semeadura no período ideal para a região. O Maranhão foi o Estado mais prejudicado pela falta de chuvas e a carência de assistência técnica.</w:t>
      </w:r>
    </w:p>
    <w:p w:rsidR="009B77B2" w:rsidRDefault="009B77B2">
      <w:pPr>
        <w:pStyle w:val="Recuodecorpodetexto"/>
      </w:pPr>
      <w:r>
        <w:tab/>
        <w:t>De uma maneira geral, o pacote tecnológico utilizado foi considerado muito bom, principalmente no cultivo irrigado. Isto foi possível devido à queda dos preços dos insumos, principalmente dos fertilizantes. Nas áreas de arroz irrigado, o constante uso das terras (sem rotação de cultura), aumentou a infestação com arroz vermelho e as variedades CL (Clearfield), não estão conseguindo cumprir sua função devido à segregação e conseqüente resistência ao herbicida utilizado no combate desta invasora. A colheita está finalizada em todo o País.</w:t>
      </w:r>
    </w:p>
    <w:p w:rsidR="009B77B2" w:rsidRDefault="009B77B2">
      <w:pPr>
        <w:pStyle w:val="Recuodecorpodetexto"/>
      </w:pPr>
      <w:r>
        <w:tab/>
      </w:r>
      <w:r>
        <w:rPr>
          <w:b/>
        </w:rPr>
        <w:t>Área cultivada -</w:t>
      </w:r>
      <w:r>
        <w:t xml:space="preserve"> A área cultivada com arroz na safra 2009/10, foi de 2.764,8 mil hectares, 5,0% inferior à área cultivada na safra 2008/09, que foi de 2.909 mil </w:t>
      </w:r>
      <w:r>
        <w:lastRenderedPageBreak/>
        <w:t>hectares.</w:t>
      </w:r>
    </w:p>
    <w:p w:rsidR="009B77B2" w:rsidRDefault="009B77B2">
      <w:pPr>
        <w:pStyle w:val="Recuodecorpodetexto"/>
      </w:pPr>
      <w:r>
        <w:tab/>
      </w:r>
      <w:r>
        <w:rPr>
          <w:b/>
        </w:rPr>
        <w:t xml:space="preserve">Incrementos/reduções – </w:t>
      </w:r>
      <w:r>
        <w:t>A redução de área ocorreu tanto no arroz de sequeiro como no arroz irrigado. No arroz de sequeiro a redução foi em decorrência da competição com a soja e da falta de abertura de novas áreas, quando a primeira cultura utilizada era o arroz. As maiores reduções estão ocorrendo em Mato Grosso do Sul (23,4%), Minas Gerais (7,8%) e Mato Grosso (12,0%). No arroz irrigado, as reduções ficam por conta do excesso de chuvas, alagamentos e enxurradas que ocorreram durante o período de implantação da cultura, principalmente na Depressão Central e Fronteira Oeste do Rio Grande do Sul. A redução de área no Estado foi de (2,4%) e a produtividade caiu (10,3%) em relação à safra passada, levando a produção a uma redução de (12,5%). No Maranhão, devido à seca na fase inicial, dificultou a semeadura e o prolongamento da estiagem derrubou a produção. Em relação as regiões, a maior queda ocorreu no Nordeste com 23,6%; Centro Oeste com 13,8%; Sudeste com 11,9% e Sul com 10,6%. Apenas a região Norte apresentou crescimento de 8,7%, mas, a área é pouco representativa em relação à total.</w:t>
      </w:r>
    </w:p>
    <w:p w:rsidR="009B77B2" w:rsidRDefault="009B77B2">
      <w:pPr>
        <w:pStyle w:val="Recuodecorpodetexto"/>
        <w:rPr>
          <w:sz w:val="24"/>
          <w:szCs w:val="24"/>
        </w:rPr>
      </w:pPr>
      <w:r>
        <w:rPr>
          <w:sz w:val="24"/>
          <w:szCs w:val="24"/>
        </w:rPr>
        <w:tab/>
      </w:r>
      <w:r>
        <w:rPr>
          <w:b/>
          <w:sz w:val="24"/>
          <w:szCs w:val="24"/>
        </w:rPr>
        <w:t>Sistema de cultivo –</w:t>
      </w:r>
      <w:r>
        <w:rPr>
          <w:sz w:val="24"/>
          <w:szCs w:val="24"/>
        </w:rPr>
        <w:t xml:space="preserve"> O cultivo do arroz irrigado, na sua grande maioria, é feito pelo sistema de Plantio Direto, Cultivo Mínimo e Plantio Pré-Germinado. O Plantio Convencional está sendo pouco usado e justifica-se apenas quando as condições climáticas não permitem o preparo antecipado do solo, como aconteceu no Rio Grande do Sul, que nesta safra, teve 30% de Plantio Convencional. Em Santa Catarina, predomina o sistema de cultivo em patamares, o que favorece o uso das sementes Pré-Germinadas. Já o arroz de sequeiro utiliza o sistema de Plantio Direto para áreas cultivadas a mais tempo e o Plantio Convencional para áreas abertas recentemente. Nas regiões Norte e Nordeste o predomínio é do Plantio Convencional Tradicional.</w:t>
      </w:r>
    </w:p>
    <w:p w:rsidR="009B77B2" w:rsidRDefault="009B77B2">
      <w:pPr>
        <w:pStyle w:val="Recuodecorpodetexto"/>
      </w:pPr>
      <w:r>
        <w:rPr>
          <w:sz w:val="24"/>
        </w:rPr>
        <w:tab/>
      </w:r>
      <w:r>
        <w:rPr>
          <w:b/>
          <w:sz w:val="24"/>
        </w:rPr>
        <w:t>Clima –</w:t>
      </w:r>
      <w:r>
        <w:rPr>
          <w:sz w:val="24"/>
        </w:rPr>
        <w:t xml:space="preserve"> As grandes precipitações ocorridas na região Sul, da mesma forma que recuperou os mananciais que fornecem água para irrigação, prejudicou as lavouras pelos constantes alagamentos principalmente nas áreas mais baixas e situadas próximas às margens dos rios, causando prejuízos consideráveis. Os danos maiores aconteceram no Rio Grande do Sul – Depressão Central e Fronteira Oeste. Nestes locais, onde uma boa parte da semeadura ocorreu fora da época recomendada, o clima favoreceu a cultura, atrasando o período de frio, atingindo apenas as áreas semeadas por último. Nas demais regiões o clima foi favorável para o desenvolvimento da cultura. No final do ciclo, o clima prejudicou toda a região Nordeste pelo excesso de chuvas em Estados como Alagoas e </w:t>
      </w:r>
      <w:r>
        <w:rPr>
          <w:sz w:val="24"/>
        </w:rPr>
        <w:lastRenderedPageBreak/>
        <w:t>Pernambuco e por escassez no Maranhão, Bahia e Ceará.</w:t>
      </w:r>
    </w:p>
    <w:p w:rsidR="009B77B2" w:rsidRDefault="009B77B2">
      <w:pPr>
        <w:pStyle w:val="Recuodecorpodetexto"/>
      </w:pPr>
      <w:r>
        <w:tab/>
      </w:r>
      <w:r>
        <w:rPr>
          <w:b/>
        </w:rPr>
        <w:t xml:space="preserve">Produtividade – </w:t>
      </w:r>
      <w:r>
        <w:t>A produtividade média nacional esperada para esta safra, ficou em torno dos 4.073 kg/ha, 6% menor que a alcançada na safra 2008/09, que foi de 4.332 kg/ha. A diminuição deve-se principalmente aos problemas climáticos ocorridos no Rio Grande do Sul e na região Nordeste. Em Santa Catarina, a produtividade ultrapassou os 7.000 kg/ha, devido ao clima ter sido favorável desde a semeadura até a colheita. No Mato Grosso, foram colhidos 3.008 kg/ha. No Maranhão a produtividade ficou em 1.095 kg/ha.</w:t>
      </w:r>
    </w:p>
    <w:p w:rsidR="009B77B2" w:rsidRDefault="009B77B2">
      <w:pPr>
        <w:pStyle w:val="Recuodecorpodetexto"/>
      </w:pPr>
      <w:r>
        <w:tab/>
      </w:r>
      <w:r>
        <w:rPr>
          <w:b/>
        </w:rPr>
        <w:t>Produção –</w:t>
      </w:r>
      <w:r>
        <w:t xml:space="preserve"> A produção nacional de arroz alcançada na safra 2009/10, será de 11.260,3 mil toneladas, reduzindo 1.342,2 mil toneladas (10,7%%) em relação à safra 2008/09 que foi de 12.602,5 mil.</w:t>
      </w:r>
    </w:p>
    <w:p w:rsidR="009B77B2" w:rsidRDefault="009B77B2">
      <w:pPr>
        <w:pStyle w:val="Recuodecorpodetexto"/>
        <w:rPr>
          <w:sz w:val="24"/>
          <w:szCs w:val="24"/>
        </w:rPr>
      </w:pPr>
      <w:r>
        <w:rPr>
          <w:sz w:val="24"/>
          <w:szCs w:val="24"/>
        </w:rPr>
        <w:tab/>
      </w:r>
      <w:r>
        <w:rPr>
          <w:b/>
          <w:sz w:val="24"/>
          <w:szCs w:val="24"/>
        </w:rPr>
        <w:t>Estágio da cultura –</w:t>
      </w:r>
      <w:r>
        <w:rPr>
          <w:sz w:val="24"/>
          <w:szCs w:val="24"/>
        </w:rPr>
        <w:t xml:space="preserve"> A colheita está encerrada em todo o Brasil.</w:t>
      </w:r>
    </w:p>
    <w:p w:rsidR="009B77B2" w:rsidRDefault="009B77B2">
      <w:pPr>
        <w:pStyle w:val="Recuodecorpodetexto"/>
      </w:pPr>
      <w:r>
        <w:rPr>
          <w:sz w:val="24"/>
        </w:rPr>
        <w:tab/>
      </w:r>
      <w:r>
        <w:rPr>
          <w:b/>
          <w:sz w:val="24"/>
        </w:rPr>
        <w:t>Qualidade do produto colhido –</w:t>
      </w:r>
      <w:r>
        <w:rPr>
          <w:sz w:val="24"/>
        </w:rPr>
        <w:t xml:space="preserve"> A qualidade do arroz produzido nesta safra é de boa qualidade, devido ao uso de variedades desenvolvidas, não só visando produtividade, mas, também o desempenho na cocção. No arroz irrigado, as variedades mais semeadas nesta safra são: Puitá Inta CL, Irga 424, Irga 422, Irga 417, Irga 409, Olismar e Querência. No arroz de sequeiro, as variedades mais usadas foram primavera e cambará. O rendimento do arroz irrigado ficou na média de 58% de grãos inteiros. A qualidade deixa a desejar na região Nordeste, onde ocorreu estiagem durante todo o ciclo da cultura.</w:t>
      </w:r>
    </w:p>
    <w:p w:rsidR="009B77B2" w:rsidRDefault="009B77B2">
      <w:pPr>
        <w:pStyle w:val="Recuodecorpodetexto"/>
      </w:pPr>
      <w:r>
        <w:rPr>
          <w:sz w:val="24"/>
        </w:rPr>
        <w:tab/>
      </w:r>
      <w:r>
        <w:rPr>
          <w:b/>
          <w:sz w:val="24"/>
        </w:rPr>
        <w:t>Mercado –</w:t>
      </w:r>
      <w:r>
        <w:rPr>
          <w:sz w:val="24"/>
        </w:rPr>
        <w:t xml:space="preserve"> Os preços praticados no mercado, depois de acentuada elevação, estão apresentando pequena queda . As variações são regionais por influência da logística. No Rio Grande do Sul o preço da saca com 50kg é de R$ 26,53 e no Mato Grosso o preço praticado pela saca de 60 kg de arroz de sequeiro longo fino é de R$ 37,53,  preços Conab. </w:t>
      </w:r>
    </w:p>
    <w:p w:rsidR="009B77B2" w:rsidRDefault="009B77B2">
      <w:pPr>
        <w:pStyle w:val="Recuodecorpodetexto"/>
        <w:rPr>
          <w:b/>
          <w:color w:val="000000"/>
          <w:sz w:val="24"/>
        </w:rPr>
      </w:pPr>
    </w:p>
    <w:p w:rsidR="009B77B2" w:rsidRDefault="009B77B2">
      <w:pPr>
        <w:pStyle w:val="Recuodecorpodetexto"/>
      </w:pPr>
    </w:p>
    <w:p w:rsidR="009B77B2" w:rsidRDefault="009B77B2">
      <w:pPr>
        <w:pStyle w:val="Recuodecorpodetexto"/>
      </w:pPr>
    </w:p>
    <w:p w:rsidR="009B77B2" w:rsidRDefault="009B77B2">
      <w:pPr>
        <w:pStyle w:val="Recuodecorpodetexto"/>
      </w:pPr>
    </w:p>
    <w:p w:rsidR="009B77B2" w:rsidRDefault="009B77B2">
      <w:pPr>
        <w:pStyle w:val="Recuodecorpodetexto"/>
        <w:rPr>
          <w:b/>
          <w:color w:val="000000"/>
          <w:sz w:val="24"/>
        </w:rPr>
      </w:pPr>
      <w:r>
        <w:rPr>
          <w:b/>
          <w:color w:val="000000"/>
          <w:sz w:val="24"/>
        </w:rPr>
        <w:t>5.3 - CANOLA</w:t>
      </w:r>
    </w:p>
    <w:p w:rsidR="009B77B2" w:rsidRDefault="009B77B2">
      <w:pPr>
        <w:pStyle w:val="Recuodecorpodetexto"/>
      </w:pPr>
    </w:p>
    <w:p w:rsidR="009B77B2" w:rsidRDefault="009B77B2">
      <w:pPr>
        <w:pStyle w:val="Recuodecorpodetexto"/>
        <w:rPr>
          <w:sz w:val="24"/>
          <w:szCs w:val="24"/>
        </w:rPr>
      </w:pPr>
      <w:r>
        <w:rPr>
          <w:b/>
          <w:sz w:val="24"/>
          <w:szCs w:val="24"/>
        </w:rPr>
        <w:tab/>
        <w:t xml:space="preserve">Situação geral </w:t>
      </w:r>
      <w:r>
        <w:rPr>
          <w:sz w:val="24"/>
          <w:szCs w:val="24"/>
        </w:rPr>
        <w:t xml:space="preserve">- A lavoura de canola, nos últimos anos, vem tentando expandir-se nos Estados da região Sul e no Mato Grosso do Sul, mas, enfrenta alguns problemas, principalmente os de ordem tecnológica. Dentre os principais problemas, estão a semeadura e a colheita. A semeadura - pela falta de semeadeiras adequadas para </w:t>
      </w:r>
      <w:r>
        <w:rPr>
          <w:sz w:val="24"/>
          <w:szCs w:val="24"/>
        </w:rPr>
        <w:lastRenderedPageBreak/>
        <w:t>semear canola que tem sementes pequenas e que não germinam em profundidades superiores a três centímetros e quando as mesmas sementes são depositadas sobre a palhada da cultura anterior, estas germinam e morrem devido às dificuldades para fixar as raízes. A colheita - devido a desuniformidade da floração e maturação do grão - o produtor deve optar pela colheita direta ou usar a segadeira e pós trilha, o que é mais aconselhável, mas depende dos equipamentos que os produtores dispõem. Fora isso, a canola é uma boa alternativa para o cultivo de inverno no sul do país, face aos problemas que o trigo vem enfrentando ultimamente. A lavoura atual está em boas condições de desenvolvimento, sinalizando para uma colheita com produtividade normal em todas as regiões produtoras.</w:t>
      </w:r>
    </w:p>
    <w:p w:rsidR="009B77B2" w:rsidRDefault="009B77B2">
      <w:pPr>
        <w:pStyle w:val="Recuodecorpodetexto"/>
        <w:rPr>
          <w:sz w:val="24"/>
          <w:szCs w:val="24"/>
        </w:rPr>
      </w:pPr>
      <w:r>
        <w:rPr>
          <w:b/>
          <w:sz w:val="24"/>
          <w:szCs w:val="24"/>
        </w:rPr>
        <w:tab/>
        <w:t>Área cultivada -</w:t>
      </w:r>
      <w:r>
        <w:rPr>
          <w:sz w:val="24"/>
          <w:szCs w:val="24"/>
        </w:rPr>
        <w:t xml:space="preserve"> A estimativa da área cultivada com canola em 2010, safra 2010/11, é de 45,9 mil hectares, superior em 45,9% à safra de 2009 que plantou 31 mil hectares. O aumento de área mais significativo, ocorreu no Paraná - 89,3%, Mato Grosso do Sul -73,7%, Rio Grande do Sul - 30,4%, além de Santa Catarina que iniciou a produção com 385 hectares. Este aumento está relacionado com o desestímulo do produtor com a cultura do trigo e busca outras alternativas. Entre os Estados que cultivam canola (4), o Rio Grande do Sul é o maior produtor com 66,37% do total produzido no País. A semeadura foi concluída no mês de julho próximo passado.</w:t>
      </w:r>
    </w:p>
    <w:p w:rsidR="009B77B2" w:rsidRDefault="009B77B2">
      <w:pPr>
        <w:pStyle w:val="Recuodecorpodetexto"/>
      </w:pPr>
      <w:r>
        <w:rPr>
          <w:b/>
        </w:rPr>
        <w:tab/>
        <w:t>Sistema de cultivo -</w:t>
      </w:r>
      <w:r>
        <w:t xml:space="preserve"> A lavoura de canola é implantada pelo sistema de Plantio Direto. Foram feitas pequenas adaptações nas plantadeiras já existentes para possibilitar a semeadura sobre a palhada. A distância entre linhas deve ser a menor disponível no maquinário da propriedade.</w:t>
      </w:r>
    </w:p>
    <w:p w:rsidR="009B77B2" w:rsidRDefault="009B77B2">
      <w:pPr>
        <w:pStyle w:val="Recuodecorpodetexto"/>
        <w:rPr>
          <w:sz w:val="24"/>
          <w:szCs w:val="24"/>
        </w:rPr>
      </w:pPr>
      <w:r>
        <w:rPr>
          <w:b/>
          <w:sz w:val="24"/>
          <w:szCs w:val="24"/>
        </w:rPr>
        <w:tab/>
        <w:t>Incrementos/reduções –</w:t>
      </w:r>
      <w:r>
        <w:rPr>
          <w:sz w:val="24"/>
          <w:szCs w:val="24"/>
        </w:rPr>
        <w:t xml:space="preserve"> A área cultivada teve aumentos consideráveis nesta safra. No Mato Grosso do Sul (73,7%), no Paraná (89,3%) e no Rio Grande do Sul (30,4%). Santa Catarina começou este ano a cultivar canola em 385 hectares. Acredita-se que a área cultivada tende a aumentar, na medida que os produtores vão adquirindo o domínio técnico sobre o cultivo e a colheita e com a aquisição de máquinas próprias para esta cultura. O resultado econômico é satisfatório quando comparado com outras culturas de inverno.</w:t>
      </w:r>
    </w:p>
    <w:p w:rsidR="009B77B2" w:rsidRDefault="009B77B2">
      <w:pPr>
        <w:pStyle w:val="Recuodecorpodetexto"/>
      </w:pPr>
      <w:r>
        <w:rPr>
          <w:b/>
          <w:sz w:val="24"/>
        </w:rPr>
        <w:tab/>
        <w:t>Clima –</w:t>
      </w:r>
      <w:r>
        <w:rPr>
          <w:sz w:val="24"/>
        </w:rPr>
        <w:t xml:space="preserve"> O clima ideal para a canola é semelhante ao exigido pelo trigo, com a diferença que a canola não tolera geadas expressivas logo após a germinação e na floração. Nesta safra, Santa Catarina teve perdas com a geada, que ocorreram logo após a germinação das sementes.</w:t>
      </w:r>
    </w:p>
    <w:p w:rsidR="009B77B2" w:rsidRDefault="009B77B2">
      <w:pPr>
        <w:pStyle w:val="Recuodecorpodetexto"/>
      </w:pPr>
      <w:r>
        <w:rPr>
          <w:b/>
          <w:sz w:val="24"/>
        </w:rPr>
        <w:tab/>
        <w:t>Produtividade –</w:t>
      </w:r>
      <w:r>
        <w:rPr>
          <w:sz w:val="24"/>
        </w:rPr>
        <w:t xml:space="preserve"> A produtividade média da canola deverá situar-se entre 1.200 a 1.400 kg/ha.</w:t>
      </w:r>
    </w:p>
    <w:p w:rsidR="009B77B2" w:rsidRDefault="009B77B2">
      <w:pPr>
        <w:pStyle w:val="Recuodecorpodetexto"/>
      </w:pPr>
      <w:r>
        <w:rPr>
          <w:b/>
          <w:sz w:val="24"/>
        </w:rPr>
        <w:lastRenderedPageBreak/>
        <w:tab/>
        <w:t>Produção –</w:t>
      </w:r>
      <w:r>
        <w:rPr>
          <w:sz w:val="24"/>
        </w:rPr>
        <w:t xml:space="preserve"> A produção nacional da safra 2010, deverá alcançar 60,7 mil toneladas, superior em 43,8% à safra 2009, por conseqüência do aumento de área, uso de boas sementes e tecnologia adequada.</w:t>
      </w:r>
    </w:p>
    <w:p w:rsidR="009B77B2" w:rsidRDefault="009B77B2">
      <w:pPr>
        <w:pStyle w:val="Recuodecorpodetexto"/>
      </w:pPr>
      <w:r>
        <w:rPr>
          <w:b/>
          <w:sz w:val="24"/>
        </w:rPr>
        <w:tab/>
        <w:t>Estágio da cultura –</w:t>
      </w:r>
      <w:r>
        <w:rPr>
          <w:sz w:val="24"/>
        </w:rPr>
        <w:t xml:space="preserve"> A cultura da canola está nas fases de floração, granação e maturação. A colheita está prevista para setembro e outubro.</w:t>
      </w:r>
    </w:p>
    <w:p w:rsidR="009B77B2" w:rsidRDefault="009B77B2">
      <w:pPr>
        <w:pStyle w:val="Recuodecorpodetexto"/>
      </w:pPr>
      <w:r>
        <w:rPr>
          <w:b/>
          <w:sz w:val="24"/>
        </w:rPr>
        <w:tab/>
        <w:t>Qualidade do produto colhido –</w:t>
      </w:r>
      <w:r>
        <w:rPr>
          <w:sz w:val="24"/>
        </w:rPr>
        <w:t xml:space="preserve"> O produto colhido geralmente é de ótima qualidade, por ser um produto que dificilmente deprecia durante a fase de colheita, embora as perdas em quantidade de produto sejam freqüentes, devido a falta de máquinas apropriadas para este tipo de cultura, associada à existência de híbridos que apresentem maturação uniforme. A produção total é destinada às empresas fomentadoras da produção de canola, que fornecem sementes, insumos e assumem o compromisso de adquirir o total da produção.</w:t>
      </w:r>
    </w:p>
    <w:p w:rsidR="009B77B2" w:rsidRDefault="009B77B2">
      <w:pPr>
        <w:pStyle w:val="Recuodecorpodetexto"/>
      </w:pPr>
      <w:r>
        <w:rPr>
          <w:b/>
          <w:sz w:val="24"/>
        </w:rPr>
        <w:tab/>
        <w:t>Mercado -</w:t>
      </w:r>
      <w:r>
        <w:rPr>
          <w:sz w:val="24"/>
        </w:rPr>
        <w:t xml:space="preserve"> O mercado apresenta-se favorável, com preços praticados semelhantes aos praticados no mercado da soja. O preço da saca de 60 kg no Paraná está em R$ 42,00 e no Rio Grande do Sul R$ 38,00. </w:t>
      </w:r>
    </w:p>
    <w:p w:rsidR="009B77B2" w:rsidRDefault="009B77B2">
      <w:pPr>
        <w:pStyle w:val="Recuodecorpodetexto"/>
        <w:rPr>
          <w:b/>
          <w:color w:val="000000"/>
          <w:sz w:val="24"/>
        </w:rPr>
      </w:pPr>
      <w:r>
        <w:rPr>
          <w:b/>
          <w:color w:val="000000"/>
          <w:sz w:val="24"/>
        </w:rPr>
        <w:t xml:space="preserve"> </w:t>
      </w:r>
    </w:p>
    <w:p w:rsidR="009B77B2" w:rsidRDefault="009B77B2">
      <w:pPr>
        <w:pStyle w:val="Corpodetexto"/>
        <w:spacing w:before="60" w:after="60" w:line="360" w:lineRule="auto"/>
        <w:jc w:val="left"/>
        <w:rPr>
          <w:rFonts w:ascii="Times New Roman" w:hAnsi="Times New Roman" w:cs="Times New Roman"/>
          <w:color w:val="000000"/>
          <w:szCs w:val="24"/>
        </w:rPr>
      </w:pPr>
      <w:r>
        <w:rPr>
          <w:rFonts w:hAnsi="Times New Roman" w:cs="Times New Roman"/>
          <w:b/>
          <w:color w:val="000000"/>
          <w:szCs w:val="24"/>
        </w:rPr>
        <w:t>5.4- FEIJ</w:t>
      </w:r>
      <w:r>
        <w:rPr>
          <w:rFonts w:hAnsi="Times New Roman" w:cs="Times New Roman"/>
          <w:b/>
          <w:color w:val="000000"/>
          <w:szCs w:val="24"/>
        </w:rPr>
        <w:t>Ã</w:t>
      </w:r>
      <w:r>
        <w:rPr>
          <w:rFonts w:hAnsi="Times New Roman" w:cs="Times New Roman"/>
          <w:b/>
          <w:color w:val="000000"/>
          <w:szCs w:val="24"/>
        </w:rPr>
        <w:t>O</w:t>
      </w:r>
    </w:p>
    <w:p w:rsidR="009B77B2" w:rsidRDefault="009B77B2">
      <w:pPr>
        <w:autoSpaceDE w:val="0"/>
        <w:spacing w:before="80" w:line="360" w:lineRule="auto"/>
        <w:jc w:val="both"/>
        <w:rPr>
          <w:rFonts w:ascii="Arial" w:hAnsi="Arial"/>
          <w:sz w:val="24"/>
          <w:szCs w:val="24"/>
        </w:rPr>
      </w:pPr>
      <w:r>
        <w:rPr>
          <w:rFonts w:ascii="Arial" w:hAnsi="Arial"/>
          <w:b/>
          <w:sz w:val="24"/>
          <w:szCs w:val="24"/>
        </w:rPr>
        <w:tab/>
      </w:r>
      <w:r>
        <w:rPr>
          <w:rFonts w:ascii="Arial" w:hAnsi="Arial"/>
          <w:b/>
          <w:color w:val="000000"/>
          <w:sz w:val="24"/>
          <w:szCs w:val="24"/>
        </w:rPr>
        <w:t>Situação Geral</w:t>
      </w:r>
      <w:r>
        <w:rPr>
          <w:rFonts w:ascii="Arial" w:hAnsi="Arial"/>
          <w:color w:val="000000"/>
          <w:sz w:val="24"/>
          <w:szCs w:val="24"/>
          <w:rtl/>
        </w:rPr>
        <w:t xml:space="preserve"> </w:t>
      </w:r>
      <w:r>
        <w:rPr>
          <w:rFonts w:ascii="Arial" w:hAnsi="Arial"/>
          <w:color w:val="000000"/>
          <w:sz w:val="24"/>
          <w:szCs w:val="24"/>
        </w:rPr>
        <w:t>- A cultura do feijão vem enfrentando altos e baixos nos últimos anos. Na safra 2007/08, os preços altíssimos praticados levaram os produtores a aumentar a área de cultivo e, por conseqüência, a produção. Com o excesso de produto colocado no mercado, os preços despencaram, levando junto a lucratividade dos produtores e o desestímulo chegou rapidamente. Os anos subseqüentes foram de redução de plantio na maioria dos Estados, embora, com produção menor, os preços não tiveram a reação esperada. Somente a partir do mês de fevereiro de 2010 é que começou a reação do mercado e o preço do feijão subiu consideravelmente, em plena safra, portanto, de forma atípica, trazendo um certo alento aos produtores. Esta nova situação já se refletiu na área cultivada com feijão na Terceira Safra, que por sinal se encontra em boas condições de desenvolvimento e rendimento nas áreas já colhidas. No período deste levantamento, as safras de feijão apresentam o seguinte quadro: Feijão Primeira Safra - todo colhido; Feijão Segunda Safra – todo colhido e feijão Terceira Safra - terço final do ciclo.</w:t>
      </w:r>
    </w:p>
    <w:p w:rsidR="009B77B2" w:rsidRDefault="009B77B2">
      <w:pPr>
        <w:pStyle w:val="Corpodetexto"/>
        <w:spacing w:before="60" w:after="60" w:line="360" w:lineRule="auto"/>
        <w:jc w:val="left"/>
        <w:rPr>
          <w:b/>
          <w:snapToGrid w:val="0"/>
          <w:color w:val="000000"/>
        </w:rPr>
      </w:pPr>
    </w:p>
    <w:p w:rsidR="009B77B2" w:rsidRDefault="009B77B2">
      <w:pPr>
        <w:pStyle w:val="Corpodetexto"/>
        <w:rPr>
          <w:b/>
          <w:snapToGrid w:val="0"/>
        </w:rPr>
      </w:pPr>
      <w:r>
        <w:rPr>
          <w:b/>
          <w:snapToGrid w:val="0"/>
        </w:rPr>
        <w:t>5.4.1 - FEIJÃO 1ª SAFRA</w:t>
      </w:r>
    </w:p>
    <w:p w:rsidR="009B77B2" w:rsidRDefault="009B77B2">
      <w:pPr>
        <w:pStyle w:val="western"/>
        <w:autoSpaceDE w:val="0"/>
        <w:spacing w:before="0" w:after="62" w:line="360" w:lineRule="auto"/>
        <w:jc w:val="both"/>
        <w:rPr>
          <w:snapToGrid w:val="0"/>
        </w:rPr>
      </w:pPr>
      <w:r>
        <w:rPr>
          <w:rFonts w:ascii="Arial" w:hAnsi="Arial"/>
          <w:b/>
          <w:snapToGrid w:val="0"/>
          <w:color w:val="000000"/>
        </w:rPr>
        <w:tab/>
        <w:t>Área cultivada</w:t>
      </w:r>
      <w:r>
        <w:rPr>
          <w:snapToGrid w:val="0"/>
          <w:color w:val="000000"/>
        </w:rPr>
        <w:t xml:space="preserve"> </w:t>
      </w:r>
      <w:r>
        <w:rPr>
          <w:rFonts w:ascii="Arial" w:hAnsi="Arial"/>
          <w:snapToGrid w:val="0"/>
          <w:color w:val="000000"/>
        </w:rPr>
        <w:t xml:space="preserve">- A área cultivada com feijão Primeira Safra foi de 1.410,1 mil hectares, 0,2% maior que a safra passada. Com exceção de São Paulo, todos os demais </w:t>
      </w:r>
      <w:r>
        <w:rPr>
          <w:rFonts w:ascii="Arial" w:hAnsi="Arial"/>
          <w:snapToGrid w:val="0"/>
          <w:color w:val="000000"/>
        </w:rPr>
        <w:lastRenderedPageBreak/>
        <w:t>Estados produtores apresentaram redução de área. Esta redução se deve, sobretudo, ao desempenho na comercialização, com preços pagos ao produtor, abaixo do esperado e a concorrência com outras culturas como soja, milho e cana-de-açúcar, que no momento da semeadura apresentavam melhor desempenho comercial e de produção.</w:t>
      </w:r>
    </w:p>
    <w:p w:rsidR="009B77B2" w:rsidRDefault="009B77B2">
      <w:pPr>
        <w:pStyle w:val="Corpodetexto"/>
        <w:spacing w:after="62" w:line="360" w:lineRule="auto"/>
        <w:rPr>
          <w:b/>
          <w:snapToGrid w:val="0"/>
        </w:rPr>
      </w:pPr>
      <w:r>
        <w:rPr>
          <w:b/>
          <w:snapToGrid w:val="0"/>
          <w:color w:val="000000"/>
        </w:rPr>
        <w:tab/>
        <w:t>Sistema de cultivo</w:t>
      </w:r>
      <w:r>
        <w:rPr>
          <w:snapToGrid w:val="0"/>
          <w:color w:val="000000"/>
        </w:rPr>
        <w:t xml:space="preserve"> – A maior parte da lavoura de feijão é cultivada no sistema convencional, apenas as grandes áreas utilizam maquinário moderno e semeadura direta. Na região Centro-Oeste é comum a utilização do cultivo sobre pivô (irrigado).</w:t>
      </w:r>
    </w:p>
    <w:p w:rsidR="009B77B2" w:rsidRDefault="009B77B2">
      <w:pPr>
        <w:pStyle w:val="Corpodetexto"/>
        <w:rPr>
          <w:b/>
          <w:snapToGrid w:val="0"/>
        </w:rPr>
      </w:pPr>
      <w:r>
        <w:rPr>
          <w:b/>
          <w:snapToGrid w:val="0"/>
          <w:color w:val="000000"/>
        </w:rPr>
        <w:tab/>
        <w:t>Estágio da cultura</w:t>
      </w:r>
      <w:r>
        <w:rPr>
          <w:snapToGrid w:val="0"/>
          <w:color w:val="000000"/>
        </w:rPr>
        <w:t xml:space="preserve"> – Colheita encerrada.</w:t>
      </w:r>
    </w:p>
    <w:p w:rsidR="009B77B2" w:rsidRDefault="009B77B2">
      <w:pPr>
        <w:pStyle w:val="Corpodetexto"/>
        <w:rPr>
          <w:b/>
          <w:snapToGrid w:val="0"/>
        </w:rPr>
      </w:pPr>
      <w:r>
        <w:rPr>
          <w:b/>
          <w:snapToGrid w:val="0"/>
          <w:color w:val="000000"/>
        </w:rPr>
        <w:tab/>
        <w:t>Incrementos e reduções</w:t>
      </w:r>
      <w:r>
        <w:rPr>
          <w:snapToGrid w:val="0"/>
          <w:color w:val="000000"/>
        </w:rPr>
        <w:t xml:space="preserve"> – Os Estados que tiveram aumento de área de feijão Primeira Safra foram: Tocantins, Mato Grosso do Sul, Mato Grosso, Distrito Federal e São Paulo. Os demais reduziram suas áreas de cultivo e a maior redução ocorreu no Paraná que plantou 40,4 mil hectares a menos. Já quanto à produtividade, os aumentos aconteceram nos Estados: Paraná (46,8%), Mato Grosso do Sul (22,6%), Goiás (9,3%), Distrito Federal (16,9%) e Santa Catarina (10%). Nos demais, a produtividade foi menor que na safra anterior. No cômputo geral, o feijão Primeira Safra teve um aumento na produção de 8,8% ou seja, 118,6 mil toneladas a mais.</w:t>
      </w:r>
    </w:p>
    <w:p w:rsidR="009B77B2" w:rsidRDefault="009B77B2">
      <w:pPr>
        <w:pStyle w:val="Corpodetexto"/>
        <w:rPr>
          <w:b/>
          <w:snapToGrid w:val="0"/>
        </w:rPr>
      </w:pPr>
      <w:r>
        <w:rPr>
          <w:b/>
          <w:snapToGrid w:val="0"/>
          <w:color w:val="000000"/>
        </w:rPr>
        <w:tab/>
        <w:t>Clima</w:t>
      </w:r>
      <w:r>
        <w:rPr>
          <w:snapToGrid w:val="0"/>
          <w:color w:val="000000"/>
        </w:rPr>
        <w:t xml:space="preserve"> – Durante a cultura do feijão Primeira Safra, o clima se comportou de maneira diferenciada nas regiões produtoras. Na região Sul, as perdas ocorreram tanto por falta (na semeadura), como por excesso (na colheita) de umidade. Com a umidade excessiva na colheita, o produto sofreu depreciação na qualidade. Na região Nordeste, o clima foi bastante adverso, causando perdas consideráveis, tanto por redução da área plantada, como na produtividade, devido às oscilações climáticas, principalmente a falta de chuvas.</w:t>
      </w:r>
    </w:p>
    <w:p w:rsidR="009B77B2" w:rsidRDefault="009B77B2">
      <w:pPr>
        <w:pStyle w:val="Corpodetexto"/>
        <w:rPr>
          <w:b/>
          <w:snapToGrid w:val="0"/>
        </w:rPr>
      </w:pPr>
      <w:r>
        <w:rPr>
          <w:b/>
          <w:snapToGrid w:val="0"/>
          <w:color w:val="000000"/>
        </w:rPr>
        <w:tab/>
        <w:t>Produtividade</w:t>
      </w:r>
      <w:r>
        <w:rPr>
          <w:snapToGrid w:val="0"/>
          <w:color w:val="000000"/>
        </w:rPr>
        <w:t xml:space="preserve"> – A produtividade média do feijão Primeira Safra, ficou em 1.037 kg/ha. Os maiores ganhos aconteceram: Paraná (46,8%), principalmente pela frustração da safra anterior, devido a estiagem ; Mato Grosso do Sul (22,6%), pelos mesmos motivos e Santa Catarina (10%).</w:t>
      </w:r>
    </w:p>
    <w:p w:rsidR="009B77B2" w:rsidRDefault="009B77B2">
      <w:pPr>
        <w:pStyle w:val="Corpodetexto"/>
        <w:spacing w:after="62" w:line="360" w:lineRule="auto"/>
        <w:rPr>
          <w:b/>
          <w:snapToGrid w:val="0"/>
          <w:color w:val="000000"/>
        </w:rPr>
      </w:pPr>
    </w:p>
    <w:p w:rsidR="009B77B2" w:rsidRDefault="009B77B2">
      <w:pPr>
        <w:pStyle w:val="Corpodetexto"/>
        <w:spacing w:after="62" w:line="360" w:lineRule="auto"/>
        <w:rPr>
          <w:b/>
          <w:snapToGrid w:val="0"/>
        </w:rPr>
      </w:pPr>
      <w:r>
        <w:rPr>
          <w:b/>
          <w:snapToGrid w:val="0"/>
          <w:color w:val="000000"/>
        </w:rPr>
        <w:tab/>
        <w:t>Produção</w:t>
      </w:r>
      <w:r>
        <w:rPr>
          <w:snapToGrid w:val="0"/>
          <w:color w:val="000000"/>
        </w:rPr>
        <w:t xml:space="preserve"> - A produção nacional de feijão Primeira Safra, foi de 1.463,1 mil toneladas, superior à safra anterior em 8,8%, ou seja, 118,6 mil toneladas a mais. Os maiores aumentos aconteceram no Mato Grosso, 113,5 mil toneladas, Mato Grosso do Sul 2,8 mil toneladas e Paraná, com 114,2 mil toneladas a mais.</w:t>
      </w:r>
    </w:p>
    <w:p w:rsidR="009B77B2" w:rsidRDefault="009B77B2">
      <w:pPr>
        <w:pStyle w:val="Corpodetexto"/>
        <w:rPr>
          <w:b/>
          <w:snapToGrid w:val="0"/>
        </w:rPr>
      </w:pPr>
      <w:r>
        <w:rPr>
          <w:b/>
          <w:snapToGrid w:val="0"/>
          <w:color w:val="000000"/>
        </w:rPr>
        <w:tab/>
        <w:t>Qualidade do produto colhido</w:t>
      </w:r>
      <w:r>
        <w:rPr>
          <w:snapToGrid w:val="0"/>
          <w:color w:val="000000"/>
        </w:rPr>
        <w:t xml:space="preserve"> – Boa parte do produto colhido sofreu depreciação devido ao excesso de chuvas durante a colheita, principalmente nos Estados de São Paulo, Paraná, e Rio Grande do Sul. Nos demais Estados, o produto foi considerado de boa qualidade.</w:t>
      </w:r>
    </w:p>
    <w:p w:rsidR="009B77B2" w:rsidRDefault="009B77B2">
      <w:pPr>
        <w:pStyle w:val="Corpodetexto"/>
        <w:rPr>
          <w:b/>
          <w:snapToGrid w:val="0"/>
        </w:rPr>
      </w:pPr>
      <w:r>
        <w:rPr>
          <w:b/>
          <w:snapToGrid w:val="0"/>
          <w:color w:val="000000"/>
        </w:rPr>
        <w:tab/>
        <w:t>Mercado</w:t>
      </w:r>
      <w:r>
        <w:rPr>
          <w:snapToGrid w:val="0"/>
          <w:color w:val="000000"/>
        </w:rPr>
        <w:t xml:space="preserve"> – O feijão oriundo da Primeira Safra, foi comercializado praticamente toda a produção. Os preços do produto variam de região para região e de estado para estado e os preços recebidos pelos produtores pela saca de 60 kg do feijão cores, na última semana de junho foram: Ceará – R$ 95,50; Pernambuco – R$ 129,29; Tocantins – R$ 183,00; Paraná – R$ 78,30 e Mato Grosso – R$ 93,58. Feijão preto – Paraná – R$ 68,46. Feijão Macacar – Ceará - R$ 105,31; Pernambuco R$105,31; Tocantins - R$ 183,00.</w:t>
      </w:r>
    </w:p>
    <w:p w:rsidR="009B77B2" w:rsidRDefault="009B77B2">
      <w:pPr>
        <w:pStyle w:val="Corpodetexto"/>
        <w:spacing w:after="62" w:line="360" w:lineRule="auto"/>
        <w:ind w:left="227"/>
        <w:rPr>
          <w:b/>
          <w:snapToGrid w:val="0"/>
          <w:color w:val="000000"/>
        </w:rPr>
      </w:pPr>
    </w:p>
    <w:p w:rsidR="009B77B2" w:rsidRDefault="009B77B2">
      <w:pPr>
        <w:pStyle w:val="Corpodetexto"/>
        <w:spacing w:after="62" w:line="360" w:lineRule="auto"/>
        <w:rPr>
          <w:b/>
          <w:snapToGrid w:val="0"/>
          <w:color w:val="000000"/>
        </w:rPr>
      </w:pPr>
      <w:r>
        <w:rPr>
          <w:b/>
          <w:snapToGrid w:val="0"/>
          <w:color w:val="000000"/>
        </w:rPr>
        <w:t>5.4.2 - FEIJÃO 2ª SAFRA</w:t>
      </w:r>
    </w:p>
    <w:p w:rsidR="009B77B2" w:rsidRDefault="009B77B2">
      <w:pPr>
        <w:pStyle w:val="Corpodetexto"/>
        <w:spacing w:after="240" w:line="360" w:lineRule="auto"/>
        <w:rPr>
          <w:b/>
          <w:snapToGrid w:val="0"/>
        </w:rPr>
      </w:pPr>
      <w:r>
        <w:rPr>
          <w:b/>
          <w:snapToGrid w:val="0"/>
          <w:color w:val="000000"/>
        </w:rPr>
        <w:tab/>
        <w:t xml:space="preserve">Área cultivada - </w:t>
      </w:r>
      <w:r>
        <w:rPr>
          <w:snapToGrid w:val="0"/>
          <w:color w:val="000000"/>
        </w:rPr>
        <w:t xml:space="preserve">A área cultivada com feijão Segunda Safra, foi de 1.444.9 mil </w:t>
      </w:r>
      <w:r>
        <w:rPr>
          <w:snapToGrid w:val="0"/>
          <w:color w:val="000000"/>
        </w:rPr>
        <w:lastRenderedPageBreak/>
        <w:t>hectares, 26,8% menor que a safra passada que alcançou 1.973,7 mil hectares. A distribuição nos principais Estados produtores é: Ceará – 445,4 mil hectares; Pernambuco – 142,7 mil hectares; Paraná – 191,8 mil hectares; Mato grosso – 71,7 mil hectares; Minas Gerais– 155,0 mil hectares ; Goiás – 18,4 mil hectares e Rondônia – 58,2 mil hectares.</w:t>
      </w:r>
    </w:p>
    <w:p w:rsidR="009B77B2" w:rsidRDefault="009B77B2">
      <w:pPr>
        <w:pStyle w:val="Corpodetexto"/>
        <w:spacing w:after="62" w:line="360" w:lineRule="auto"/>
        <w:rPr>
          <w:b/>
          <w:snapToGrid w:val="0"/>
        </w:rPr>
      </w:pPr>
      <w:r>
        <w:rPr>
          <w:b/>
          <w:snapToGrid w:val="0"/>
          <w:color w:val="000000"/>
        </w:rPr>
        <w:tab/>
        <w:t>Sistema de cultivo</w:t>
      </w:r>
      <w:r>
        <w:rPr>
          <w:snapToGrid w:val="0"/>
          <w:color w:val="000000"/>
        </w:rPr>
        <w:t xml:space="preserve"> – A maior parte da lavoura de feijão é cultivada no sistema convencional, apenas as grandes áreas utilizam maquinário moderno e semeadura direta. Na região Centro-Oeste é comum a utilização do cultivo sobre pivô (irrigado).</w:t>
      </w:r>
    </w:p>
    <w:p w:rsidR="009B77B2" w:rsidRDefault="009B77B2">
      <w:pPr>
        <w:pStyle w:val="Corpodetexto"/>
        <w:rPr>
          <w:b/>
          <w:snapToGrid w:val="0"/>
        </w:rPr>
      </w:pPr>
      <w:r>
        <w:rPr>
          <w:b/>
          <w:snapToGrid w:val="0"/>
          <w:color w:val="000000"/>
        </w:rPr>
        <w:tab/>
        <w:t>Estágio da cultura</w:t>
      </w:r>
      <w:r>
        <w:rPr>
          <w:snapToGrid w:val="0"/>
          <w:color w:val="000000"/>
        </w:rPr>
        <w:t xml:space="preserve"> – Colheita encerrada.</w:t>
      </w:r>
    </w:p>
    <w:p w:rsidR="009B77B2" w:rsidRDefault="009B77B2">
      <w:pPr>
        <w:pStyle w:val="Corpodetexto"/>
        <w:spacing w:after="62" w:line="360" w:lineRule="auto"/>
        <w:rPr>
          <w:b/>
          <w:snapToGrid w:val="0"/>
          <w:color w:val="000000"/>
        </w:rPr>
      </w:pPr>
      <w:r>
        <w:rPr>
          <w:b/>
          <w:snapToGrid w:val="0"/>
          <w:color w:val="000000"/>
        </w:rPr>
        <w:tab/>
        <w:t>Incrementos e reduções</w:t>
      </w:r>
      <w:r>
        <w:rPr>
          <w:snapToGrid w:val="0"/>
          <w:color w:val="000000"/>
        </w:rPr>
        <w:t xml:space="preserve"> – A área cultivada com feijão Segunda Safra, teve uma redução de 26,8%, correspondendo a 528,8 mil hectares a menos. A maior queda se deu no Mato Grosso (38,7%), seguido do Pará (38,7%), Paraná (26,4%) e Rio Grande do Sul (22,5%). O aumento de área de feijão Segunda Safra, aconteceu no Acre (54,5%). Já  no Sul, cresceu 25,0%; Sudeste 9,0%; Centro Oeste 28,6%;  caiu no Norte, 15,3% e Nordeste 32,4%.</w:t>
      </w:r>
    </w:p>
    <w:p w:rsidR="009B77B2" w:rsidRDefault="009B77B2">
      <w:pPr>
        <w:pStyle w:val="Corpodetexto"/>
        <w:spacing w:after="62" w:line="360" w:lineRule="auto"/>
        <w:rPr>
          <w:b/>
          <w:snapToGrid w:val="0"/>
        </w:rPr>
      </w:pPr>
      <w:r>
        <w:rPr>
          <w:b/>
          <w:snapToGrid w:val="0"/>
          <w:color w:val="000000"/>
        </w:rPr>
        <w:tab/>
        <w:t>Clima</w:t>
      </w:r>
      <w:r>
        <w:rPr>
          <w:snapToGrid w:val="0"/>
          <w:color w:val="000000"/>
        </w:rPr>
        <w:t xml:space="preserve"> – O clima na região Centro-Sul foi bem mais favorável para o feijão Segunda Safra do que para o feijão Primeira Safra. As chuvas foram normais durante todo o ciclo da cultura e colaboraram para uma boa produção. Na região Nordeste, foi onde ocorreram os principais problemas, principalmente no Maranhão, Piauí, Ceará e Rio Grande do Norte.</w:t>
      </w:r>
    </w:p>
    <w:p w:rsidR="009B77B2" w:rsidRDefault="009B77B2">
      <w:pPr>
        <w:pStyle w:val="Corpodetexto"/>
      </w:pPr>
      <w:r>
        <w:rPr>
          <w:b/>
          <w:color w:val="000000"/>
        </w:rPr>
        <w:tab/>
        <w:t>Produtividade</w:t>
      </w:r>
      <w:r>
        <w:rPr>
          <w:color w:val="000000"/>
        </w:rPr>
        <w:t xml:space="preserve"> – A produtividade média do feijão Segunda Safra, ficou em 708 kg/ha. Os maiores ganhos foram: Paraná (18,3%), principalmente pela frustração da safra anterior devido a estiagem ; Mato Grosso do Sul (107,1%) e Rio Grande do Sul (21,5%), pelos mesmos motivos, Goiás (43,5%), Distrito Federal (5,5%) e Santa Catarina (9,2%). </w:t>
      </w:r>
    </w:p>
    <w:p w:rsidR="009B77B2" w:rsidRDefault="009B77B2">
      <w:pPr>
        <w:pStyle w:val="Corpodetexto"/>
      </w:pPr>
      <w:r>
        <w:rPr>
          <w:b/>
          <w:color w:val="000000"/>
        </w:rPr>
        <w:tab/>
        <w:t>Produção</w:t>
      </w:r>
      <w:r>
        <w:rPr>
          <w:color w:val="000000"/>
        </w:rPr>
        <w:t xml:space="preserve"> - A produção nacional de feijão Segunda Safra, deve ficar em torno de 1.022,8 mil toneladas, inferior à safra anterior em 25,4%, ou seja, 348,8 mil toneladas a menos. Os maiores aumentos devem acontecer em Goiás, Mato Grosso do Sul e Minas Gerais. </w:t>
      </w:r>
    </w:p>
    <w:p w:rsidR="009B77B2" w:rsidRDefault="009B77B2">
      <w:pPr>
        <w:pStyle w:val="Corpodetexto"/>
      </w:pPr>
      <w:r>
        <w:rPr>
          <w:b/>
          <w:color w:val="000000"/>
        </w:rPr>
        <w:tab/>
        <w:t>Qualidade do produto colhido</w:t>
      </w:r>
      <w:r>
        <w:rPr>
          <w:color w:val="000000"/>
        </w:rPr>
        <w:t xml:space="preserve"> – O produto colhido pode ser considerado de boa qualidade, com pequenas exceções como em alguns Estados do Nordeste que sofreram problemas climáticos. </w:t>
      </w:r>
    </w:p>
    <w:p w:rsidR="009B77B2" w:rsidRDefault="009B77B2">
      <w:pPr>
        <w:pStyle w:val="Corpodetexto"/>
      </w:pPr>
      <w:r>
        <w:rPr>
          <w:b/>
        </w:rPr>
        <w:tab/>
        <w:t>Mercado</w:t>
      </w:r>
      <w:r>
        <w:t xml:space="preserve">  – O feijão </w:t>
      </w:r>
      <w:r>
        <w:rPr>
          <w:color w:val="000000"/>
        </w:rPr>
        <w:t>oriundo da Primeira Safra, foi comercializado praticamente toda a produção. Os preços do produto variam de região para região e de estado para estado e os preços recebidos pelos produtores pela saca de 60 kg do feijão cores, na última semana de junho foram: Ceará – R$ 95,50; Pernambuco – R$ 129,29; Tocantins – R$ 183,00; Paraná – R$ 78,30 e Mato Grosso – R$ 93,58. Feijão preto – Paraná – R$ 68,46. Feijão Macacar – Ceará - R$ 105,31; Pernambuco R$105,31; Tocantins - R$ 183,00.</w:t>
      </w:r>
    </w:p>
    <w:p w:rsidR="009B77B2" w:rsidRDefault="009B77B2">
      <w:pPr>
        <w:pStyle w:val="Recuodecorpodetexto2"/>
        <w:overflowPunct/>
        <w:autoSpaceDE/>
        <w:spacing w:after="62"/>
        <w:ind w:firstLine="0"/>
        <w:textAlignment w:val="auto"/>
        <w:rPr>
          <w:rFonts w:cs="Arial"/>
          <w:b/>
          <w:bCs/>
          <w:snapToGrid w:val="0"/>
          <w:color w:val="000000"/>
        </w:rPr>
      </w:pPr>
    </w:p>
    <w:p w:rsidR="009B77B2" w:rsidRDefault="009B77B2">
      <w:pPr>
        <w:pStyle w:val="Recuodecorpodetexto2"/>
        <w:overflowPunct/>
        <w:autoSpaceDE/>
        <w:textAlignment w:val="auto"/>
        <w:rPr>
          <w:rFonts w:cs="Arial"/>
          <w:b/>
          <w:snapToGrid w:val="0"/>
          <w:color w:val="3366FF"/>
        </w:rPr>
      </w:pPr>
      <w:r>
        <w:rPr>
          <w:rFonts w:cs="Arial"/>
          <w:b/>
          <w:snapToGrid w:val="0"/>
          <w:color w:val="3366FF"/>
        </w:rPr>
        <w:t>5.4.3 - FEIJÃO 3ª SAFRA</w:t>
      </w:r>
    </w:p>
    <w:p w:rsidR="009B77B2" w:rsidRDefault="009B77B2">
      <w:pPr>
        <w:pStyle w:val="Corpodetexto"/>
        <w:spacing w:after="240" w:line="360" w:lineRule="auto"/>
        <w:rPr>
          <w:b/>
          <w:snapToGrid w:val="0"/>
        </w:rPr>
      </w:pPr>
      <w:r>
        <w:rPr>
          <w:b/>
          <w:snapToGrid w:val="0"/>
          <w:color w:val="000000"/>
        </w:rPr>
        <w:tab/>
        <w:t xml:space="preserve">Área cultivada - </w:t>
      </w:r>
      <w:r>
        <w:rPr>
          <w:snapToGrid w:val="0"/>
          <w:color w:val="000000"/>
        </w:rPr>
        <w:t xml:space="preserve">A área cultivada com feijão Terceira Safra foi de 721,9 mil hectares, 5,9% menor que a safra passada que alcançou 767,1 mil hectares. A </w:t>
      </w:r>
      <w:r>
        <w:rPr>
          <w:snapToGrid w:val="0"/>
          <w:color w:val="000000"/>
        </w:rPr>
        <w:lastRenderedPageBreak/>
        <w:t>distribuição nos principais Estados produtores é a seguinte: Bahia – 295,7 mil hectares; Pernambuco – 121,9 mil hectares; Minas Gerais – 75,2 mil hectares; Alagoas – 62,6 mil hectares; Sergipe – 42,6 mil hectares; Goiás – 45,0 mil hectares; São Paulo – 34,4 mil hectares e Mato grosso 17,2 mil hectares.</w:t>
      </w:r>
    </w:p>
    <w:p w:rsidR="009B77B2" w:rsidRDefault="009B77B2">
      <w:pPr>
        <w:pStyle w:val="Corpodetexto"/>
        <w:rPr>
          <w:b/>
          <w:snapToGrid w:val="0"/>
        </w:rPr>
      </w:pPr>
      <w:r>
        <w:rPr>
          <w:b/>
          <w:snapToGrid w:val="0"/>
          <w:color w:val="000000"/>
        </w:rPr>
        <w:tab/>
        <w:t>Sistema de cultivo</w:t>
      </w:r>
      <w:r>
        <w:rPr>
          <w:snapToGrid w:val="0"/>
          <w:color w:val="000000"/>
        </w:rPr>
        <w:t xml:space="preserve"> – A maior parte da lavoura de feijão é cultivada no sistema convencional, apenas as grandes áreas utilizam maquinário moderno e semeadura direta. Na região Centro-Oeste é comum a utilização do cultivo sobre pivô (irrigado).</w:t>
      </w:r>
    </w:p>
    <w:p w:rsidR="009B77B2" w:rsidRDefault="009B77B2">
      <w:pPr>
        <w:pStyle w:val="Corpodetexto"/>
        <w:rPr>
          <w:b/>
          <w:snapToGrid w:val="0"/>
        </w:rPr>
      </w:pPr>
      <w:r>
        <w:rPr>
          <w:b/>
          <w:snapToGrid w:val="0"/>
          <w:color w:val="000000"/>
        </w:rPr>
        <w:tab/>
        <w:t>Estágio da cultura</w:t>
      </w:r>
      <w:r>
        <w:rPr>
          <w:snapToGrid w:val="0"/>
          <w:color w:val="000000"/>
        </w:rPr>
        <w:t xml:space="preserve"> – A colheita não está concluída, e em muitos Estados encontra-se no terço final do ciclo, principalmente na região Nordeste.</w:t>
      </w:r>
    </w:p>
    <w:p w:rsidR="009B77B2" w:rsidRDefault="009B77B2">
      <w:pPr>
        <w:pStyle w:val="Corpodetexto"/>
        <w:spacing w:after="62" w:line="360" w:lineRule="auto"/>
        <w:rPr>
          <w:b/>
          <w:snapToGrid w:val="0"/>
          <w:color w:val="000000"/>
        </w:rPr>
      </w:pPr>
      <w:r>
        <w:rPr>
          <w:b/>
          <w:snapToGrid w:val="0"/>
          <w:color w:val="000000"/>
        </w:rPr>
        <w:tab/>
        <w:t>Clima</w:t>
      </w:r>
      <w:r>
        <w:rPr>
          <w:snapToGrid w:val="0"/>
          <w:color w:val="000000"/>
        </w:rPr>
        <w:t xml:space="preserve"> – O clima na região Centro-Sul está sendo favorável para cultura do feijão Terceira Safra. As chuvas ocorreram dentro da normalidade para esta época do ano. Na região Nordeste, foi onde ocorreram os principais problemas, principalmente na Bahia, Pernambuco, Alagoas, Ceará e Sergipe. Na região Centro-Oeste o clima tem pouca influência, uma vez que a maioria da área cultivada usa irrigação.</w:t>
      </w:r>
    </w:p>
    <w:p w:rsidR="009B77B2" w:rsidRDefault="009B77B2">
      <w:pPr>
        <w:pStyle w:val="Corpodetexto"/>
      </w:pPr>
      <w:r>
        <w:rPr>
          <w:b/>
        </w:rPr>
        <w:tab/>
        <w:t>Produtividade</w:t>
      </w:r>
      <w:r>
        <w:t xml:space="preserve"> – A produtividade média do feijão Terceira Safra, está estimada em 1.079 kg/ha. Os Estados com melhor expectativa de produtividade são: Distrito Federal – 3.077 kg/ha, Goiás – 2.890 kg/ha, Minas Gerais – 2.606 kg/ha e São Paulo – 2.280 kg/ha. Nestes Estados, predomina a lavoura irrigada. Na região Nordeste a produtividade prevista está bem abaixo dos 1.000 kg/ha, sendo que em alguns Estados caiu para menos de 500 kg/ha.</w:t>
      </w:r>
    </w:p>
    <w:p w:rsidR="009B77B2" w:rsidRDefault="009B77B2">
      <w:pPr>
        <w:pStyle w:val="Corpodetexto"/>
        <w:spacing w:after="62" w:line="360" w:lineRule="auto"/>
      </w:pPr>
      <w:r>
        <w:rPr>
          <w:b/>
          <w:color w:val="000000"/>
        </w:rPr>
        <w:tab/>
        <w:t>Produção</w:t>
      </w:r>
      <w:r>
        <w:rPr>
          <w:color w:val="000000"/>
        </w:rPr>
        <w:t xml:space="preserve"> - A produção nacional de feijão Terceira Safra, deve ficar em torno de 779,2 mil toneladas, superior à safra anterior em 0,6%, ou seja, 4,7 mil toneladas a mais. Os maiores ganhos deverão acontecer na região Sul, com incremento de 16,7% e na região Centro-Oeste com crescimento de 17,3%. </w:t>
      </w:r>
    </w:p>
    <w:p w:rsidR="009B77B2" w:rsidRDefault="009B77B2">
      <w:pPr>
        <w:pStyle w:val="Corpodetexto"/>
      </w:pPr>
      <w:r>
        <w:rPr>
          <w:b/>
          <w:color w:val="000000"/>
        </w:rPr>
        <w:tab/>
        <w:t>Qualidade do produto colhido</w:t>
      </w:r>
      <w:r>
        <w:rPr>
          <w:color w:val="000000"/>
        </w:rPr>
        <w:t xml:space="preserve"> – Ainda é cedo para avaliar a qualidade do produto a ser colhido, uma vez que a colheita está apenas iniciando.</w:t>
      </w:r>
    </w:p>
    <w:p w:rsidR="009B77B2" w:rsidRDefault="009B77B2">
      <w:pPr>
        <w:pStyle w:val="Corpodetexto"/>
        <w:spacing w:after="62" w:line="360" w:lineRule="auto"/>
        <w:rPr>
          <w:color w:val="000000"/>
        </w:rPr>
      </w:pPr>
      <w:r>
        <w:rPr>
          <w:b/>
          <w:color w:val="000000"/>
        </w:rPr>
        <w:tab/>
        <w:t>Mercado</w:t>
      </w:r>
      <w:r>
        <w:rPr>
          <w:color w:val="000000"/>
        </w:rPr>
        <w:t xml:space="preserve"> – O feijão oriundo da Primeira Safra, foi comercializado praticamente toda a produção. Os preços do produto variam de região para região e de estado para estado e os preços recebidos pelos produtores pela saca de 60 kg do feijão cores, na última semana de junho foram: Ceará – R$ 95,50; Pernambuco – R$ 129,29; Tocantins – R$ 183,00; Paraná – R$ 78,30 e Mato Grosso – R$ 93,58. Feijão preto – Paraná – R$ 68,46. Feijão Macacar – Ceará - R$ 105,31; Pernambuco R$105,31; Tocantins - R$ 183,00. </w:t>
      </w:r>
    </w:p>
    <w:p w:rsidR="009B77B2" w:rsidRDefault="009B77B2">
      <w:pPr>
        <w:pStyle w:val="Corpodetexto"/>
        <w:rPr>
          <w:b/>
          <w:snapToGrid w:val="0"/>
        </w:rPr>
      </w:pPr>
    </w:p>
    <w:p w:rsidR="009B77B2" w:rsidRDefault="009B77B2">
      <w:pPr>
        <w:pStyle w:val="Corpodetexto"/>
        <w:spacing w:line="360" w:lineRule="auto"/>
        <w:rPr>
          <w:b/>
          <w:bCs/>
          <w:snapToGrid w:val="0"/>
          <w:color w:val="000000"/>
        </w:rPr>
      </w:pPr>
      <w:r>
        <w:rPr>
          <w:b/>
          <w:bCs/>
          <w:snapToGrid w:val="0"/>
          <w:color w:val="000000"/>
        </w:rPr>
        <w:t>5.5 - MILHO 1ª SAFRA</w:t>
      </w:r>
    </w:p>
    <w:p w:rsidR="009B77B2" w:rsidRDefault="009B77B2">
      <w:pPr>
        <w:pStyle w:val="Recuodecorpodetexto2"/>
        <w:tabs>
          <w:tab w:val="left" w:pos="840"/>
        </w:tabs>
        <w:overflowPunct/>
        <w:autoSpaceDE/>
        <w:ind w:firstLine="0"/>
        <w:jc w:val="left"/>
        <w:textAlignment w:val="auto"/>
        <w:rPr>
          <w:rFonts w:cs="Arial"/>
          <w:b/>
          <w:snapToGrid w:val="0"/>
          <w:color w:val="000000"/>
        </w:rPr>
      </w:pPr>
    </w:p>
    <w:p w:rsidR="009B77B2" w:rsidRDefault="00AF3656">
      <w:pPr>
        <w:pStyle w:val="western"/>
        <w:autoSpaceDE w:val="0"/>
        <w:spacing w:before="0" w:after="62" w:line="360" w:lineRule="auto"/>
        <w:jc w:val="both"/>
        <w:rPr>
          <w:rFonts w:ascii="Arial" w:hAnsi="Arial" w:cs="Arial"/>
          <w:b/>
          <w:snapToGrid w:val="0"/>
          <w:color w:val="000000"/>
        </w:rPr>
      </w:pPr>
      <w:r>
        <w:rPr>
          <w:noProof/>
        </w:rPr>
        <w:lastRenderedPageBreak/>
        <w:drawing>
          <wp:inline distT="0" distB="0" distL="0" distR="0">
            <wp:extent cx="6101080" cy="116649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101080" cy="1166495"/>
                    </a:xfrm>
                    <a:prstGeom prst="rect">
                      <a:avLst/>
                    </a:prstGeom>
                    <a:noFill/>
                    <a:ln w="9525">
                      <a:noFill/>
                      <a:miter lim="800000"/>
                      <a:headEnd/>
                      <a:tailEnd/>
                    </a:ln>
                  </pic:spPr>
                </pic:pic>
              </a:graphicData>
            </a:graphic>
          </wp:inline>
        </w:drawing>
      </w:r>
    </w:p>
    <w:p w:rsidR="009B77B2" w:rsidRDefault="009B77B2">
      <w:pPr>
        <w:pStyle w:val="Corpodetexto"/>
        <w:autoSpaceDE w:val="0"/>
        <w:spacing w:after="62" w:line="360" w:lineRule="auto"/>
        <w:rPr>
          <w:b/>
          <w:snapToGrid w:val="0"/>
          <w:color w:val="auto"/>
          <w:szCs w:val="24"/>
        </w:rPr>
      </w:pPr>
      <w:r>
        <w:rPr>
          <w:snapToGrid w:val="0"/>
          <w:color w:val="auto"/>
          <w:szCs w:val="24"/>
        </w:rPr>
        <w:tab/>
      </w:r>
      <w:r>
        <w:rPr>
          <w:b/>
          <w:snapToGrid w:val="0"/>
          <w:color w:val="auto"/>
          <w:szCs w:val="24"/>
        </w:rPr>
        <w:t xml:space="preserve">Situação geral – </w:t>
      </w:r>
      <w:r>
        <w:rPr>
          <w:snapToGrid w:val="0"/>
          <w:color w:val="auto"/>
          <w:szCs w:val="24"/>
        </w:rPr>
        <w:t xml:space="preserve">A implantação da lavoura de milho, Primeira Safra, teve início a partir do mês de julho de 2009, na região Centro-Sul e concluída no mês de janeiro de 2010. O cultivo está bastante tecnificado, fazendo com que a produtividade tenha experimentado aumentos crescentes nas últimas safras. Na maioria das regiões produtoras, o clima foi favorável, com desenvolvimento vegetativo, floração, granação e colheita transcorrendo normalmente. </w:t>
      </w:r>
    </w:p>
    <w:p w:rsidR="009B77B2" w:rsidRDefault="009B77B2">
      <w:pPr>
        <w:pStyle w:val="Corpodetexto"/>
        <w:autoSpaceDE w:val="0"/>
        <w:spacing w:after="62" w:line="360" w:lineRule="auto"/>
        <w:rPr>
          <w:b/>
          <w:snapToGrid w:val="0"/>
          <w:color w:val="auto"/>
          <w:szCs w:val="24"/>
        </w:rPr>
      </w:pPr>
      <w:r>
        <w:rPr>
          <w:snapToGrid w:val="0"/>
          <w:color w:val="auto"/>
          <w:szCs w:val="24"/>
        </w:rPr>
        <w:tab/>
        <w:t>Em relação ao milho Segunda Safra (safrinha), o desenvolvimento da lavoura ocorreu dentro da normalidade para a cultura, em quase todos os estados produtores. As exceções ficaram por conta do Mato Grosso e Goiás que tiveram períodos de estio, que embora pontuais, causou pequenos danos à cultura, principalmente naquelas áreas semeadas mais tarde e que se encontravam no período de floração e granação, mas, com o avanço da colheita, os resultados obtidos estão superando as expectativas em relação a produtividade da lavoura.</w:t>
      </w:r>
    </w:p>
    <w:p w:rsidR="009B77B2" w:rsidRDefault="009B77B2">
      <w:pPr>
        <w:pStyle w:val="Corpodetexto"/>
        <w:spacing w:after="62" w:line="360" w:lineRule="auto"/>
        <w:rPr>
          <w:b/>
          <w:snapToGrid w:val="0"/>
          <w:color w:val="auto"/>
        </w:rPr>
      </w:pPr>
      <w:r>
        <w:rPr>
          <w:b/>
          <w:snapToGrid w:val="0"/>
          <w:color w:val="auto"/>
        </w:rPr>
        <w:tab/>
        <w:t>Área cultivada -</w:t>
      </w:r>
      <w:r>
        <w:rPr>
          <w:snapToGrid w:val="0"/>
          <w:color w:val="auto"/>
        </w:rPr>
        <w:t xml:space="preserve"> A área cultivada com milho Primeira Safra 2009/10, foi de 7.724,0 mil hectares, com redução de (16,7%) em relação à área cultivada na Primeira Safra 2008/09 que foi de 9.270,5 mil hectares. Para o milho Segunda Safra (safrinha) a área estimada é de 5.208,4 hectares, 6,3% maior que a área cultivada na safra 2008/09. A área total cultivada, em todo o País, nas duas safras, deve ficar em 12.932,4 mil hectares, (8,7 %) inferior a área cultivada na safra anterior. </w:t>
      </w:r>
    </w:p>
    <w:p w:rsidR="009B77B2" w:rsidRDefault="009B77B2">
      <w:pPr>
        <w:pStyle w:val="Corpodetexto"/>
      </w:pPr>
      <w:r>
        <w:rPr>
          <w:b/>
        </w:rPr>
        <w:tab/>
        <w:t>Incrementos/reduções –</w:t>
      </w:r>
      <w:r>
        <w:t xml:space="preserve"> A redução da área cultivada na Primeira Safra, a nível nacional, ficou em 1.546,5 (16,7%). A diminuição está relacionada com o volume de produto no mercado, preços praticados abaixo do esperado pelos produtores e a escassez de chuvas na região Nordeste, na época da semeadura. Já a produção ficou muito próximo da obtida na safra anterior, devido a recuperação da produtividade do Paraná, Rio Grande do Sul e Mato Grosso do Sul, que na safra passada tiveram redução devido a estiagem na região. A redução prevista de área do milho Segunda Safra (safrinha), não se verificou, ao contrário, ocorreu um incremento de 6,3%. A recuperação se deu no Mato Grosso, que aumentou sua área de plantio em 23,9%, Goiás com aumento de 17,1% e Distrito Federal, que aumentou sua área de milho Segunda Safra em 56,3%, todos comparados ao mesmo tipo de safra cultivada em 2008/09. A produção brasileira de milho (primeira e segunda safras), deve ter aumento de 5.120,4 mil toneladas (10,0%).</w:t>
      </w:r>
    </w:p>
    <w:p w:rsidR="009B77B2" w:rsidRDefault="009B77B2">
      <w:pPr>
        <w:pStyle w:val="Corpodetexto"/>
        <w:rPr>
          <w:b/>
          <w:snapToGrid w:val="0"/>
        </w:rPr>
      </w:pPr>
      <w:r>
        <w:rPr>
          <w:b/>
          <w:snapToGrid w:val="0"/>
        </w:rPr>
        <w:tab/>
        <w:t>Sistema de cultivo –</w:t>
      </w:r>
      <w:r>
        <w:rPr>
          <w:snapToGrid w:val="0"/>
        </w:rPr>
        <w:t xml:space="preserve"> O Plantio Direto, é o sistema mais usado no cultivo do Milho, principalmente nas grandes áreas. Entre os pequenos produtores ainda predomina o Sistema Convencional, embora seja crescente a adoção do Plantio Direto.</w:t>
      </w:r>
    </w:p>
    <w:p w:rsidR="009B77B2" w:rsidRDefault="009B77B2">
      <w:pPr>
        <w:pStyle w:val="Corpodetexto"/>
      </w:pPr>
      <w:r>
        <w:rPr>
          <w:b/>
        </w:rPr>
        <w:lastRenderedPageBreak/>
        <w:tab/>
        <w:t>Clima –</w:t>
      </w:r>
      <w:r>
        <w:t xml:space="preserve"> O regime de chuvas favoreceu a cultura do milho, que é exigente em umidade durante todo o ciclo, principalmente no período de floração e enchimento de grãos. Na região Sul, foi determinante para o desenvolvimento da lavoura que teve produção excelente. Na região Nordeste, a cultura foi bastante prejudicada, afetando a semeadura, o desenvolvimento vegetativo e a produtividade.</w:t>
      </w:r>
    </w:p>
    <w:p w:rsidR="009B77B2" w:rsidRDefault="009B77B2">
      <w:pPr>
        <w:pStyle w:val="Corpodetexto"/>
        <w:spacing w:after="62" w:line="360" w:lineRule="auto"/>
        <w:rPr>
          <w:b/>
          <w:snapToGrid w:val="0"/>
          <w:color w:val="auto"/>
        </w:rPr>
      </w:pPr>
    </w:p>
    <w:p w:rsidR="009B77B2" w:rsidRDefault="009B77B2">
      <w:pPr>
        <w:pStyle w:val="Corpodetexto"/>
        <w:rPr>
          <w:b/>
          <w:snapToGrid w:val="0"/>
        </w:rPr>
      </w:pPr>
    </w:p>
    <w:p w:rsidR="009B77B2" w:rsidRDefault="009B77B2">
      <w:pPr>
        <w:pStyle w:val="Corpodetexto"/>
        <w:spacing w:after="62" w:line="360" w:lineRule="auto"/>
        <w:rPr>
          <w:b/>
          <w:snapToGrid w:val="0"/>
          <w:color w:val="auto"/>
        </w:rPr>
      </w:pPr>
      <w:r>
        <w:rPr>
          <w:b/>
          <w:snapToGrid w:val="0"/>
          <w:color w:val="auto"/>
        </w:rPr>
        <w:tab/>
        <w:t xml:space="preserve">Produtividade - </w:t>
      </w:r>
      <w:r>
        <w:rPr>
          <w:snapToGrid w:val="0"/>
          <w:color w:val="auto"/>
        </w:rPr>
        <w:t xml:space="preserve">A produtividade média prevista para a Primeira Safra, ficou em 4.412 kg/hectare, 21,5 % maior que à alcançada na safra 2008/09. O aumento se deve a maior produtividade prevista para o Centro-Sul, principalmente no Paraná e Rio Grande do Sul, que tiveram frustração da safra anterior, por conta das condições climáticas adversas, principalmente pela má distribuição das chuvas e ocorrência de períodos de estiagem na fase crítica do desenvolvimento da cultura. A produtividade do milho Segunda Safra (safrinha), comparativamente ao número divulgado no levantamento anterior, devido ao ajuste no Estado de Mato Grosso, apresenta um incremento de 19,6%, passando para 4.233 quilos por hectare, contra 3.890 estimado em julho. </w:t>
      </w:r>
    </w:p>
    <w:p w:rsidR="009B77B2" w:rsidRDefault="009B77B2">
      <w:pPr>
        <w:pStyle w:val="Corpodetexto"/>
        <w:rPr>
          <w:b/>
          <w:snapToGrid w:val="0"/>
        </w:rPr>
      </w:pPr>
      <w:r>
        <w:rPr>
          <w:b/>
          <w:snapToGrid w:val="0"/>
        </w:rPr>
        <w:tab/>
        <w:t>Produção –</w:t>
      </w:r>
      <w:r>
        <w:rPr>
          <w:snapToGrid w:val="0"/>
        </w:rPr>
        <w:t xml:space="preserve"> A produção esperada para a Primeira Safra de milho, 2009/10 está estimada em 34.079,2 mil toneladas, (1,3%) maior do que foi colhido na safra 2008/09. Para a Segunda Safra (safrinha), a previsão é de que sejam colhidos 22.045,0 mil toneladas, com um crescimento de 27,1% em relação à safra anterior. A safra nacional de milho deve alcançar a produção de 56.124,2 mil toneladas, representando um crescimento de 10,0% em relação à safra anterior.</w:t>
      </w:r>
    </w:p>
    <w:p w:rsidR="009B77B2" w:rsidRDefault="009B77B2">
      <w:pPr>
        <w:pStyle w:val="Corpodetexto"/>
      </w:pPr>
      <w:r>
        <w:rPr>
          <w:b/>
        </w:rPr>
        <w:tab/>
        <w:t>Estágio da cultura –</w:t>
      </w:r>
      <w:r>
        <w:t xml:space="preserve"> As áreas semeadas no Centro-Sul, com milho Primeira Safra, estão colhidas. Nas regiões Norte e Nordeste restam ainda áreas a serem colhidas. Quanto ao milho Segunda Safra (safrinha), a fase é de maturação completa do que falta ser colhido. </w:t>
      </w:r>
    </w:p>
    <w:p w:rsidR="009B77B2" w:rsidRDefault="009B77B2">
      <w:pPr>
        <w:pStyle w:val="Corpodetexto"/>
      </w:pPr>
      <w:r>
        <w:rPr>
          <w:b/>
        </w:rPr>
        <w:tab/>
        <w:t xml:space="preserve">Qualidade do produto colhido – </w:t>
      </w:r>
      <w:r>
        <w:t>O produto colhido é de ótima qualidade, devido ao pacote tecnológico utilizado pelos produtores, sementes de boa qualidade, assistência técnica e clima satisfatório.</w:t>
      </w:r>
    </w:p>
    <w:p w:rsidR="009B77B2" w:rsidRDefault="009B77B2">
      <w:pPr>
        <w:pStyle w:val="Corpodetexto"/>
        <w:rPr>
          <w:b/>
          <w:snapToGrid w:val="0"/>
        </w:rPr>
      </w:pPr>
      <w:r>
        <w:rPr>
          <w:b/>
          <w:snapToGrid w:val="0"/>
        </w:rPr>
        <w:tab/>
        <w:t>Mercado –</w:t>
      </w:r>
      <w:r>
        <w:rPr>
          <w:snapToGrid w:val="0"/>
        </w:rPr>
        <w:t xml:space="preserve"> Os preços praticados no mercado de milho são diferentes de região para região. No Rio Grande do Sul R$ 16,92 no Paraná R$ 14,31 em São Paulo R$ 16,62 e no Mato Grosso R$ 9,88.</w:t>
      </w:r>
    </w:p>
    <w:p w:rsidR="009B77B2" w:rsidRDefault="009B77B2">
      <w:pPr>
        <w:pStyle w:val="western"/>
        <w:autoSpaceDE w:val="0"/>
        <w:spacing w:before="0" w:after="62" w:line="360" w:lineRule="auto"/>
        <w:jc w:val="both"/>
        <w:rPr>
          <w:rFonts w:ascii="Arial" w:hAnsi="Arial" w:cs="Arial"/>
          <w:b/>
          <w:bCs/>
          <w:color w:val="000000"/>
        </w:rPr>
      </w:pPr>
      <w:r>
        <w:rPr>
          <w:rFonts w:ascii="Arial" w:hAnsi="Arial" w:cs="Arial"/>
          <w:b/>
          <w:bCs/>
          <w:color w:val="000000"/>
        </w:rPr>
        <w:tab/>
      </w:r>
    </w:p>
    <w:p w:rsidR="009B77B2" w:rsidRDefault="009B77B2">
      <w:pPr>
        <w:pStyle w:val="Ttulo1"/>
        <w:jc w:val="both"/>
        <w:rPr>
          <w:rFonts w:ascii="Arial" w:hAnsi="Arial"/>
          <w:color w:val="000000"/>
          <w:sz w:val="24"/>
        </w:rPr>
      </w:pPr>
      <w:r>
        <w:rPr>
          <w:rFonts w:ascii="Arial" w:hAnsi="Arial"/>
          <w:color w:val="000000"/>
          <w:sz w:val="24"/>
        </w:rPr>
        <w:t>5.6 – SOJA</w:t>
      </w:r>
    </w:p>
    <w:p w:rsidR="009B77B2" w:rsidRDefault="009B77B2">
      <w:pPr>
        <w:jc w:val="both"/>
        <w:rPr>
          <w:rFonts w:ascii="Arial" w:hAnsi="Arial"/>
          <w:color w:val="000000"/>
          <w:sz w:val="24"/>
        </w:rPr>
      </w:pPr>
    </w:p>
    <w:p w:rsidR="009B77B2" w:rsidRDefault="00AF3656">
      <w:r>
        <w:rPr>
          <w:noProof/>
          <w:sz w:val="24"/>
          <w:szCs w:val="24"/>
        </w:rPr>
        <w:drawing>
          <wp:inline distT="0" distB="0" distL="0" distR="0">
            <wp:extent cx="6101080" cy="124523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101080" cy="1245235"/>
                    </a:xfrm>
                    <a:prstGeom prst="rect">
                      <a:avLst/>
                    </a:prstGeom>
                    <a:noFill/>
                    <a:ln w="9525">
                      <a:noFill/>
                      <a:miter lim="800000"/>
                      <a:headEnd/>
                      <a:tailEnd/>
                    </a:ln>
                  </pic:spPr>
                </pic:pic>
              </a:graphicData>
            </a:graphic>
          </wp:inline>
        </w:drawing>
      </w:r>
    </w:p>
    <w:p w:rsidR="009B77B2" w:rsidRDefault="009B77B2"/>
    <w:p w:rsidR="009B77B2" w:rsidRDefault="009B77B2">
      <w:pPr>
        <w:pStyle w:val="Corpodetexto"/>
        <w:spacing w:after="283" w:line="360" w:lineRule="auto"/>
        <w:ind w:firstLine="850"/>
        <w:rPr>
          <w:color w:val="auto"/>
        </w:rPr>
      </w:pPr>
    </w:p>
    <w:p w:rsidR="009B77B2" w:rsidRDefault="009B77B2">
      <w:pPr>
        <w:pStyle w:val="Corpodetexto"/>
      </w:pPr>
      <w:r>
        <w:t xml:space="preserve">A décima segunda previsão para produção de soja da safra 2000/10 (levantamento de </w:t>
      </w:r>
      <w:r>
        <w:lastRenderedPageBreak/>
        <w:t>agosto) é de 68,69 milhões de toneladas, superando em 20,2%, ou em 11,52 milhões de toneladas, a do ano passado, que totalizou 57,17 milhões de toneladas (Quadro 20). É bom lembrar que na safra anterior, a cultura devido ao clima adverso, estiagem sofreu quebras significativas na produtividade, sobretudo nos Estados do Paraná, Rio Grande do Sul e Mato Grosso do Sul.</w:t>
      </w:r>
    </w:p>
    <w:p w:rsidR="009B77B2" w:rsidRDefault="009B77B2">
      <w:pPr>
        <w:pStyle w:val="Corpodetexto"/>
      </w:pPr>
      <w:r>
        <w:t>Em todos os Estados do País, exceção de Roraima, a produção foi maior que a da safra 2008/09. O comportamento climático beneficiou as lavouras, que em nível de País apresenta uma produtividade de 2.927 quilos por hectare, 11,3% superior à da safra passada (2.629 quilos por hectare). Considerando os principais Estados produtores, as maiores produtividades são observadas nos Estados do Paraná com 3.139 quilos por hectare e de Mato Grosso do Sul com 3.100 quilos. Nos Estados do Maranhão e Piauí, devido às baixas precipitações durante o clico das lavouras, a produtividade ficou em 2.650 e 2.531 quilos por hectare, respectivamente.</w:t>
      </w:r>
    </w:p>
    <w:p w:rsidR="009B77B2" w:rsidRDefault="009B77B2">
      <w:pPr>
        <w:pStyle w:val="Corpodetexto"/>
      </w:pPr>
      <w:r>
        <w:t>A região Centro-Oeste lidera o ranking da produção com 31,59 milhões de toneladas, correspondendo a 46,0%, com o Estado de Mato Grosso constituindo-se no maior produtor nacional com 18,77 milhões de toneladas. A região Sul vem em seguida com 37,3% (25,64 milhões de toneladas), e o Estado do Paraná, o segundo maior produtor do País, com 14,08 milhões de toneladas. A região Nordeste vem em terceiro lugar. A produção totaliza 5,31 milhões de toneladas e representa 7,7% do total nacional. Em seguida, a região Sudeste participa com produção de 4,46 milhões de toneladas, ou 6,5% da produção do País.</w:t>
      </w:r>
    </w:p>
    <w:p w:rsidR="009B77B2" w:rsidRDefault="009B77B2">
      <w:pPr>
        <w:pStyle w:val="Corpodetexto"/>
        <w:spacing w:after="283" w:line="360" w:lineRule="auto"/>
        <w:ind w:firstLine="850"/>
        <w:rPr>
          <w:color w:val="auto"/>
        </w:rPr>
      </w:pPr>
      <w:r>
        <w:rPr>
          <w:color w:val="auto"/>
        </w:rPr>
        <w:t>A colheita, já encerrada teve a maior concentração nos meses de fevereiro com 23,4% (16,06 milhões de toneladas), março com 37,3% (25,6 milhões de toneladas) e abril com 27,7% (19,0 milhões de toneladas). Junho foi o mês de encerramento com 0,3%, correspondendo a 223,0 mil toneladas.</w:t>
      </w:r>
    </w:p>
    <w:p w:rsidR="009B77B2" w:rsidRDefault="009B77B2">
      <w:pPr>
        <w:pStyle w:val="Corpodetexto"/>
        <w:spacing w:after="283" w:line="360" w:lineRule="auto"/>
        <w:ind w:firstLine="850"/>
        <w:rPr>
          <w:color w:val="auto"/>
        </w:rPr>
      </w:pPr>
      <w:r>
        <w:rPr>
          <w:color w:val="auto"/>
        </w:rPr>
        <w:t xml:space="preserve">Com o encerramento da colheita, o produtor está voltado para a comercialização e a compra de insumos para a próxima safra. Diante do comportamento do mercado, a perspectiva para a próxima safra é de incremento da área a ser plantada. </w:t>
      </w:r>
    </w:p>
    <w:p w:rsidR="009B77B2" w:rsidRDefault="009B77B2">
      <w:pPr>
        <w:pStyle w:val="Corpodetexto"/>
      </w:pPr>
    </w:p>
    <w:p w:rsidR="009B77B2" w:rsidRDefault="009B77B2">
      <w:pPr>
        <w:pStyle w:val="Corpodetexto"/>
      </w:pPr>
    </w:p>
    <w:p w:rsidR="009B77B2" w:rsidRDefault="009B77B2">
      <w:pPr>
        <w:pStyle w:val="Corpodetexto"/>
        <w:spacing w:line="360" w:lineRule="auto"/>
        <w:ind w:firstLine="850"/>
        <w:rPr>
          <w:color w:val="000000"/>
        </w:rPr>
      </w:pPr>
    </w:p>
    <w:p w:rsidR="009B77B2" w:rsidRDefault="009B77B2">
      <w:pPr>
        <w:tabs>
          <w:tab w:val="left" w:pos="2355"/>
        </w:tabs>
        <w:spacing w:before="60" w:after="60" w:line="360" w:lineRule="auto"/>
        <w:jc w:val="both"/>
        <w:rPr>
          <w:rFonts w:ascii="Arial" w:hAnsi="Arial"/>
          <w:b/>
          <w:bCs/>
          <w:sz w:val="24"/>
        </w:rPr>
      </w:pPr>
      <w:r>
        <w:rPr>
          <w:rFonts w:ascii="Arial" w:hAnsi="Arial"/>
          <w:b/>
          <w:bCs/>
          <w:sz w:val="24"/>
        </w:rPr>
        <w:t>5. 7 - TRIGO</w:t>
      </w:r>
    </w:p>
    <w:p w:rsidR="009B77B2" w:rsidRDefault="00AF3656">
      <w:pPr>
        <w:pStyle w:val="Recuodecorpodetexto"/>
        <w:rPr>
          <w:b/>
          <w:color w:val="000000"/>
          <w:sz w:val="24"/>
        </w:rPr>
      </w:pPr>
      <w:r>
        <w:rPr>
          <w:noProof/>
          <w:sz w:val="24"/>
          <w:szCs w:val="24"/>
        </w:rPr>
        <w:drawing>
          <wp:inline distT="0" distB="0" distL="0" distR="0">
            <wp:extent cx="6038215" cy="1529080"/>
            <wp:effectExtent l="1905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038215" cy="1529080"/>
                    </a:xfrm>
                    <a:prstGeom prst="rect">
                      <a:avLst/>
                    </a:prstGeom>
                    <a:noFill/>
                    <a:ln w="9525">
                      <a:noFill/>
                      <a:miter lim="800000"/>
                      <a:headEnd/>
                      <a:tailEnd/>
                    </a:ln>
                  </pic:spPr>
                </pic:pic>
              </a:graphicData>
            </a:graphic>
          </wp:inline>
        </w:drawing>
      </w:r>
    </w:p>
    <w:p w:rsidR="009B77B2" w:rsidRDefault="009B77B2">
      <w:pPr>
        <w:pStyle w:val="Corpodetexto"/>
        <w:spacing w:line="360" w:lineRule="auto"/>
        <w:rPr>
          <w:color w:val="auto"/>
          <w:szCs w:val="24"/>
        </w:rPr>
      </w:pPr>
      <w:r>
        <w:rPr>
          <w:b/>
          <w:color w:val="auto"/>
          <w:szCs w:val="24"/>
        </w:rPr>
        <w:tab/>
        <w:t>Situação geral –</w:t>
      </w:r>
      <w:r>
        <w:rPr>
          <w:color w:val="auto"/>
          <w:szCs w:val="24"/>
        </w:rPr>
        <w:t xml:space="preserve"> A semeadura do trigo da safra 2010, foi concluída no mês de julho, em todos os estados produtores. Nos Estados do Paraná , Goiás e Minas Gerais, e no Distrito Federal a colheita já começou. No Rio Grande do Sul e Santa Catarina, onde a </w:t>
      </w:r>
      <w:r>
        <w:rPr>
          <w:color w:val="auto"/>
          <w:szCs w:val="24"/>
        </w:rPr>
        <w:lastRenderedPageBreak/>
        <w:t>cultura é estabelecida mais tarde, as fases predominantes são a floração e a maturação. A lavoura tem desenvolvimento satisfatório e a estimativa da safra é de que seja colhido um volume de trigo superior ao que ocorreu em 2009. A produtividade dos Estados do Paraná e de São Paulo deverá acontecer a recuperação da produtividade em relação à safra anterior, quando sofreram perdas devido ao excesso de chuvas durante a colheita. Em Minas Gerais e Goiás, os quais já iniciaram a colheita do trigo de sequeiro, há a sinalização de perdas de produtividade devido à estiagem que assola toda a região Centro-Oeste.</w:t>
      </w:r>
    </w:p>
    <w:p w:rsidR="009B77B2" w:rsidRDefault="009B77B2">
      <w:pPr>
        <w:pStyle w:val="Corpodetexto"/>
        <w:rPr>
          <w:b/>
          <w:snapToGrid w:val="0"/>
        </w:rPr>
      </w:pPr>
    </w:p>
    <w:p w:rsidR="009B77B2" w:rsidRDefault="009B77B2">
      <w:pPr>
        <w:pStyle w:val="Corpodetexto"/>
        <w:spacing w:after="283"/>
        <w:ind w:right="113"/>
        <w:rPr>
          <w:b/>
          <w:snapToGrid w:val="0"/>
          <w:color w:val="auto"/>
        </w:rPr>
      </w:pPr>
      <w:r>
        <w:rPr>
          <w:b/>
          <w:snapToGrid w:val="0"/>
          <w:color w:val="auto"/>
        </w:rPr>
        <w:tab/>
        <w:t>Área cultivada</w:t>
      </w:r>
      <w:r>
        <w:rPr>
          <w:snapToGrid w:val="0"/>
          <w:color w:val="auto"/>
        </w:rPr>
        <w:t xml:space="preserve"> – A área cultivada na safra 2010/11 é de 2.155,0 mil hectares, 11,2% menor que a área cultivada na safra 2009/10, que foi de 2.428 mil hectares. </w:t>
      </w:r>
    </w:p>
    <w:p w:rsidR="009B77B2" w:rsidRDefault="009B77B2">
      <w:pPr>
        <w:pStyle w:val="Corpodetexto"/>
        <w:spacing w:before="120" w:after="100" w:line="360" w:lineRule="auto"/>
        <w:ind w:right="113"/>
        <w:rPr>
          <w:b/>
          <w:snapToGrid w:val="0"/>
          <w:color w:val="auto"/>
        </w:rPr>
      </w:pPr>
      <w:r>
        <w:rPr>
          <w:b/>
          <w:snapToGrid w:val="0"/>
          <w:color w:val="auto"/>
        </w:rPr>
        <w:tab/>
        <w:t>Sistema de cultivo</w:t>
      </w:r>
      <w:r>
        <w:rPr>
          <w:snapToGrid w:val="0"/>
          <w:color w:val="auto"/>
        </w:rPr>
        <w:t xml:space="preserve"> - A lavoura de trigo do Brasil é implantada, em quase sua totalidade, pelo Sistema de Plantio Direto que atinge mais de 90% da área cultivada. Nos Estados de Minas Gerais e Goiás a maioria das lavouras são irrigadas.</w:t>
      </w:r>
    </w:p>
    <w:p w:rsidR="009B77B2" w:rsidRDefault="009B77B2">
      <w:pPr>
        <w:pStyle w:val="Corpodetexto"/>
        <w:rPr>
          <w:b/>
          <w:snapToGrid w:val="0"/>
        </w:rPr>
      </w:pPr>
      <w:r>
        <w:rPr>
          <w:b/>
          <w:snapToGrid w:val="0"/>
        </w:rPr>
        <w:tab/>
        <w:t>Incrementos/reduções</w:t>
      </w:r>
      <w:r>
        <w:rPr>
          <w:snapToGrid w:val="0"/>
        </w:rPr>
        <w:t xml:space="preserve"> – Em praticamente todos os estados produtores de trigo, ocorreu redução de área em relação à que foi cultivada na safra anterior. Em todo país a redução foi de 11,2% na área cultivada, quando comparada com a área da safra 2009/10. Quanto à produção, a perspectiva é de que sejam produzidas 5.392,3 mil toneladas, superior em 7,3% ao que foi colhido na safra 2009/10, que foi de 5.026,2 mil toneladas. </w:t>
      </w:r>
    </w:p>
    <w:p w:rsidR="009B77B2" w:rsidRDefault="009B77B2">
      <w:pPr>
        <w:pStyle w:val="Corpodetexto"/>
        <w:spacing w:after="100" w:line="360" w:lineRule="auto"/>
        <w:ind w:right="113"/>
        <w:rPr>
          <w:b/>
          <w:snapToGrid w:val="0"/>
          <w:color w:val="auto"/>
        </w:rPr>
      </w:pPr>
      <w:r>
        <w:rPr>
          <w:b/>
          <w:snapToGrid w:val="0"/>
          <w:color w:val="auto"/>
        </w:rPr>
        <w:tab/>
        <w:t>Clima</w:t>
      </w:r>
      <w:r>
        <w:rPr>
          <w:snapToGrid w:val="0"/>
          <w:color w:val="auto"/>
        </w:rPr>
        <w:t xml:space="preserve"> – A cultura do trigo necessita de uma variação de clima diferenciada da maioria das culturas de grãos. Na fase inicial do ciclo, a exigência é por temperaturas baixas, suportando bem as geadas moderadas, as quais favorecem o fechamento do ciclo vegetativo. Na fase de floração e granação a preferência é por clima com baixa umidade e temperaturas mais elevadas que diminuem o ataque de doenças e favorecem a qualidade do grão a ser colhido. O clima está favorecendo a cultura nas regiões produtoras nesta fase final de ciclo. O trigo tem ótima qualidade de grão quando a maturação ocorre em períodos de escassez de chuvas. Há um dito entre os produtores na afirmação de que: “o melhor trigo é aquele que se colhe quando o solo está rachando”. </w:t>
      </w:r>
    </w:p>
    <w:p w:rsidR="009B77B2" w:rsidRDefault="009B77B2">
      <w:pPr>
        <w:pStyle w:val="Corpodetexto"/>
      </w:pPr>
      <w:r>
        <w:rPr>
          <w:b/>
        </w:rPr>
        <w:tab/>
        <w:t>Produtividade</w:t>
      </w:r>
      <w:r>
        <w:t xml:space="preserve"> – No Brasil, a produtividade do trigo varia conforme a região, a variedade cultivada, o tipo de cultivo, mas, o fator preponderante é o clima. Na região Sul, a média esperada é de 2.100 kg/ha, no Rio Grande do Sul é de 2.700 kg/ha, no Paraná e Santa Catarina. Na região Centro-Oeste, a lavoura como a maior parte da lavoura é irrigada e deve aproximar dos 3.000 kg/ha. A média geral esperada é de 2.502 kg/ha, superando em 20,9% a produtividade da safra passada que foi de 2.070 kg/ha. O incremento se deve a expectativa de recuperação da produtividade no Paraná e em São Paulo que enfrentaram problemas climáticos na safra passada.</w:t>
      </w:r>
    </w:p>
    <w:p w:rsidR="009B77B2" w:rsidRDefault="009B77B2">
      <w:pPr>
        <w:pStyle w:val="Corpodetexto"/>
      </w:pPr>
      <w:r>
        <w:rPr>
          <w:b/>
        </w:rPr>
        <w:tab/>
        <w:t>Produção</w:t>
      </w:r>
      <w:r>
        <w:t xml:space="preserve"> – A estimativa da produção nacional da safra 2010/11 é de 5.392,3 mil toneladas, superior em 7,3% às 5.026,2 mil toneladas da safra 2009/10.</w:t>
      </w:r>
    </w:p>
    <w:p w:rsidR="009B77B2" w:rsidRDefault="009B77B2">
      <w:pPr>
        <w:pStyle w:val="Corpodetexto"/>
      </w:pPr>
      <w:r>
        <w:rPr>
          <w:b/>
        </w:rPr>
        <w:tab/>
        <w:t>Qualidade do produto colhido</w:t>
      </w:r>
      <w:r>
        <w:t xml:space="preserve"> – A qualidade do produto está diretamente </w:t>
      </w:r>
      <w:r>
        <w:lastRenderedPageBreak/>
        <w:t>relacionada com a técnica utilizada no cultivo e a ocorrência de clima favorável para a cultura. Outro fator que mais influencia na qualidade é a variedade utilizada, que determinará se o produto colhido será próprio para panificação ou não. A preferência, nesta safra por variedades que produzem o trigo ideal para panificação, dá a idéia que teremos uma safra de trigo de boa qualidade. Na safra passada, já houve aumento na utilização de variedades melhoradoras como: Raízes, Quartzo, Marfim, CD117 e Guamirim, que produziram produto de ótima qualidade.</w:t>
      </w:r>
    </w:p>
    <w:p w:rsidR="009B77B2" w:rsidRDefault="009B77B2">
      <w:pPr>
        <w:pStyle w:val="Corpodetexto"/>
        <w:spacing w:after="283"/>
        <w:rPr>
          <w:color w:val="auto"/>
        </w:rPr>
      </w:pPr>
      <w:r>
        <w:rPr>
          <w:color w:val="auto"/>
        </w:rPr>
        <w:tab/>
        <w:t>O produto colhido até o momento é de excelente qualidade, favorecida pelas condições climáticas ideais durante a colheita.</w:t>
      </w:r>
    </w:p>
    <w:p w:rsidR="009B77B2" w:rsidRDefault="009B77B2">
      <w:pPr>
        <w:pStyle w:val="Corpodetexto"/>
        <w:spacing w:after="100" w:line="360" w:lineRule="auto"/>
        <w:ind w:right="113"/>
        <w:rPr>
          <w:color w:val="auto"/>
        </w:rPr>
      </w:pPr>
      <w:r>
        <w:rPr>
          <w:b/>
          <w:color w:val="auto"/>
        </w:rPr>
        <w:tab/>
        <w:t xml:space="preserve">Mercado – </w:t>
      </w:r>
      <w:r>
        <w:rPr>
          <w:color w:val="auto"/>
        </w:rPr>
        <w:t>O mercado de trigo esboça pequena reação, conseqüência do aumento do preço do trigo no mercado internacional, mas, aquém do preço esperado pelos produtores. No mercado interno, os preços da saca de 60kg variam conforme a região: Goiás e Distrito Federal de R$ 26,80; região Sul R$ 22,53.</w:t>
      </w:r>
    </w:p>
    <w:p w:rsidR="009B77B2" w:rsidRDefault="009B77B2">
      <w:pPr>
        <w:pStyle w:val="Corpodetexto"/>
        <w:spacing w:after="100" w:line="360" w:lineRule="auto"/>
        <w:ind w:right="113"/>
        <w:rPr>
          <w:b/>
          <w:snapToGrid w:val="0"/>
          <w:color w:val="auto"/>
        </w:rPr>
      </w:pPr>
    </w:p>
    <w:p w:rsidR="009B77B2" w:rsidRDefault="009B77B2">
      <w:pPr>
        <w:pStyle w:val="Corpodetexto"/>
        <w:rPr>
          <w:b/>
          <w:snapToGrid w:val="0"/>
        </w:rPr>
      </w:pPr>
    </w:p>
    <w:p w:rsidR="009B77B2" w:rsidRDefault="009B77B2">
      <w:pPr>
        <w:pStyle w:val="Corpodetexto"/>
        <w:rPr>
          <w:b/>
          <w:snapToGrid w:val="0"/>
        </w:rPr>
      </w:pPr>
    </w:p>
    <w:p w:rsidR="009B77B2" w:rsidRDefault="009B77B2">
      <w:pPr>
        <w:pStyle w:val="Corpodetexto"/>
        <w:rPr>
          <w:b/>
          <w:snapToGrid w:val="0"/>
        </w:rPr>
      </w:pPr>
    </w:p>
    <w:p w:rsidR="009B77B2" w:rsidRDefault="009B77B2">
      <w:pPr>
        <w:pStyle w:val="Corpodetexto"/>
        <w:spacing w:line="360" w:lineRule="auto"/>
        <w:rPr>
          <w:b/>
          <w:snapToGrid w:val="0"/>
          <w:color w:val="000000"/>
        </w:rPr>
      </w:pPr>
      <w:r>
        <w:rPr>
          <w:b/>
          <w:snapToGrid w:val="0"/>
          <w:color w:val="000000"/>
        </w:rPr>
        <w:t xml:space="preserve">6. ESTIMATIVAS DE ÁREA, PRODUÇÃO E PRODUTIVIDADE </w:t>
      </w:r>
    </w:p>
    <w:p w:rsidR="009B77B2" w:rsidRDefault="009B77B2">
      <w:pPr>
        <w:pStyle w:val="Recuodecorpodetexto"/>
        <w:jc w:val="left"/>
        <w:rPr>
          <w:b/>
          <w:snapToGrid w:val="0"/>
          <w:color w:val="000000"/>
          <w:sz w:val="24"/>
        </w:rPr>
      </w:pPr>
    </w:p>
    <w:p w:rsidR="009B77B2" w:rsidRDefault="00AF3656">
      <w:pPr>
        <w:pStyle w:val="Recuodecorpodetexto"/>
        <w:rPr>
          <w:snapToGrid w:val="0"/>
        </w:rPr>
      </w:pPr>
      <w:r>
        <w:rPr>
          <w:noProof/>
          <w:sz w:val="24"/>
          <w:szCs w:val="24"/>
        </w:rPr>
        <w:lastRenderedPageBreak/>
        <w:drawing>
          <wp:inline distT="0" distB="0" distL="0" distR="0">
            <wp:extent cx="6069965" cy="6527165"/>
            <wp:effectExtent l="19050" t="0" r="698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069965" cy="652716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116955" cy="729932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116955" cy="729932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085205" cy="6716395"/>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085205" cy="671639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085205" cy="3973195"/>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6085205" cy="3973195"/>
                    </a:xfrm>
                    <a:prstGeom prst="rect">
                      <a:avLst/>
                    </a:prstGeom>
                    <a:noFill/>
                    <a:ln w="9525">
                      <a:noFill/>
                      <a:miter lim="800000"/>
                      <a:headEnd/>
                      <a:tailEnd/>
                    </a:ln>
                  </pic:spPr>
                </pic:pic>
              </a:graphicData>
            </a:graphic>
          </wp:inline>
        </w:drawing>
      </w:r>
    </w:p>
    <w:p w:rsidR="009B77B2" w:rsidRDefault="00AF3656">
      <w:pPr>
        <w:pStyle w:val="Recuodecorpodetexto"/>
        <w:rPr>
          <w:snapToGrid w:val="0"/>
        </w:rPr>
      </w:pPr>
      <w:r>
        <w:rPr>
          <w:noProof/>
          <w:sz w:val="24"/>
          <w:szCs w:val="24"/>
        </w:rPr>
        <w:drawing>
          <wp:inline distT="0" distB="0" distL="0" distR="0">
            <wp:extent cx="6116955" cy="439864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116955" cy="439864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116955" cy="5013325"/>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6116955" cy="501332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AF3656">
      <w:pPr>
        <w:pStyle w:val="Recuodecorpodetexto"/>
        <w:rPr>
          <w:b/>
          <w:snapToGrid w:val="0"/>
          <w:color w:val="000000"/>
          <w:sz w:val="24"/>
        </w:rPr>
      </w:pPr>
      <w:r>
        <w:rPr>
          <w:noProof/>
          <w:sz w:val="24"/>
          <w:szCs w:val="24"/>
        </w:rPr>
        <w:drawing>
          <wp:inline distT="0" distB="0" distL="0" distR="0">
            <wp:extent cx="6116955" cy="2964180"/>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6116955" cy="2964180"/>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069965" cy="3515995"/>
            <wp:effectExtent l="19050" t="0" r="698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6069965" cy="351599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AF3656">
      <w:pPr>
        <w:pStyle w:val="Recuodecorpodetexto"/>
        <w:rPr>
          <w:b/>
          <w:snapToGrid w:val="0"/>
          <w:color w:val="000000"/>
          <w:sz w:val="20"/>
        </w:rPr>
      </w:pPr>
      <w:r>
        <w:rPr>
          <w:noProof/>
          <w:sz w:val="24"/>
          <w:szCs w:val="24"/>
        </w:rPr>
        <w:drawing>
          <wp:inline distT="0" distB="0" distL="0" distR="0">
            <wp:extent cx="6116955" cy="4209415"/>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6116955" cy="420941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b/>
          <w:snapToGrid w:val="0"/>
          <w:color w:val="000000"/>
          <w:sz w:val="24"/>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038215" cy="6259195"/>
            <wp:effectExtent l="19050" t="0" r="63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6038215" cy="625919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116955" cy="4839970"/>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6116955" cy="4839970"/>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085205" cy="5328920"/>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6085205" cy="5328920"/>
                    </a:xfrm>
                    <a:prstGeom prst="rect">
                      <a:avLst/>
                    </a:prstGeom>
                    <a:noFill/>
                    <a:ln w="9525">
                      <a:noFill/>
                      <a:miter lim="800000"/>
                      <a:headEnd/>
                      <a:tailEnd/>
                    </a:ln>
                  </pic:spPr>
                </pic:pic>
              </a:graphicData>
            </a:graphic>
          </wp:inline>
        </w:drawing>
      </w:r>
    </w:p>
    <w:p w:rsidR="009B77B2" w:rsidRDefault="00AF3656">
      <w:pPr>
        <w:pStyle w:val="Recuodecorpodetexto"/>
        <w:rPr>
          <w:snapToGrid w:val="0"/>
        </w:rPr>
      </w:pPr>
      <w:r>
        <w:rPr>
          <w:noProof/>
          <w:sz w:val="24"/>
          <w:szCs w:val="24"/>
        </w:rPr>
        <w:drawing>
          <wp:inline distT="0" distB="0" distL="0" distR="0">
            <wp:extent cx="6069965" cy="3547110"/>
            <wp:effectExtent l="19050" t="0" r="698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6069965" cy="3547110"/>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116955" cy="655828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6116955" cy="6558280"/>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116955" cy="332676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6116955" cy="332676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AF3656">
      <w:pPr>
        <w:pStyle w:val="Recuodecorpodetexto"/>
        <w:rPr>
          <w:snapToGrid w:val="0"/>
        </w:rPr>
      </w:pPr>
      <w:r>
        <w:rPr>
          <w:noProof/>
          <w:sz w:val="24"/>
          <w:szCs w:val="24"/>
        </w:rPr>
        <w:drawing>
          <wp:inline distT="0" distB="0" distL="0" distR="0">
            <wp:extent cx="6085205" cy="3295015"/>
            <wp:effectExtent l="1905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6085205" cy="329501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069965" cy="6384925"/>
            <wp:effectExtent l="19050" t="0" r="698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6069965" cy="638492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085205" cy="4051935"/>
            <wp:effectExtent l="1905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6085205" cy="405193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drawing>
          <wp:inline distT="0" distB="0" distL="0" distR="0">
            <wp:extent cx="6116955" cy="6558280"/>
            <wp:effectExtent l="1905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6116955" cy="6558280"/>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drawing>
          <wp:inline distT="0" distB="0" distL="0" distR="0">
            <wp:extent cx="6085205" cy="4288155"/>
            <wp:effectExtent l="1905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6085205" cy="4288155"/>
                    </a:xfrm>
                    <a:prstGeom prst="rect">
                      <a:avLst/>
                    </a:prstGeom>
                    <a:noFill/>
                    <a:ln w="9525">
                      <a:noFill/>
                      <a:miter lim="800000"/>
                      <a:headEnd/>
                      <a:tailEnd/>
                    </a:ln>
                  </pic:spPr>
                </pic:pic>
              </a:graphicData>
            </a:graphic>
          </wp:inline>
        </w:drawing>
      </w:r>
    </w:p>
    <w:p w:rsidR="009B77B2" w:rsidRDefault="00AF3656">
      <w:pPr>
        <w:pStyle w:val="Recuodecorpodetexto"/>
        <w:rPr>
          <w:snapToGrid w:val="0"/>
        </w:rPr>
      </w:pPr>
      <w:r>
        <w:rPr>
          <w:noProof/>
          <w:sz w:val="24"/>
          <w:szCs w:val="24"/>
        </w:rPr>
        <w:drawing>
          <wp:inline distT="0" distB="0" distL="0" distR="0">
            <wp:extent cx="6054090" cy="4098925"/>
            <wp:effectExtent l="19050" t="0" r="381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6054090" cy="4098925"/>
                    </a:xfrm>
                    <a:prstGeom prst="rect">
                      <a:avLst/>
                    </a:prstGeom>
                    <a:noFill/>
                    <a:ln w="9525">
                      <a:noFill/>
                      <a:miter lim="800000"/>
                      <a:headEnd/>
                      <a:tailEnd/>
                    </a:ln>
                  </pic:spPr>
                </pic:pic>
              </a:graphicData>
            </a:graphic>
          </wp:inline>
        </w:drawing>
      </w:r>
    </w:p>
    <w:p w:rsidR="009B77B2" w:rsidRDefault="00AF3656">
      <w:pPr>
        <w:pStyle w:val="Recuodecorpodetexto"/>
        <w:rPr>
          <w:snapToGrid w:val="0"/>
        </w:rPr>
      </w:pPr>
      <w:r>
        <w:rPr>
          <w:noProof/>
          <w:sz w:val="24"/>
          <w:szCs w:val="24"/>
        </w:rPr>
        <w:lastRenderedPageBreak/>
        <w:drawing>
          <wp:inline distT="0" distB="0" distL="0" distR="0">
            <wp:extent cx="6069965" cy="1939290"/>
            <wp:effectExtent l="19050" t="0" r="6985"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6069965" cy="1939290"/>
                    </a:xfrm>
                    <a:prstGeom prst="rect">
                      <a:avLst/>
                    </a:prstGeom>
                    <a:noFill/>
                    <a:ln w="9525">
                      <a:noFill/>
                      <a:miter lim="800000"/>
                      <a:headEnd/>
                      <a:tailEnd/>
                    </a:ln>
                  </pic:spPr>
                </pic:pic>
              </a:graphicData>
            </a:graphic>
          </wp:inline>
        </w:drawing>
      </w:r>
    </w:p>
    <w:p w:rsidR="009B77B2" w:rsidRDefault="00AF3656">
      <w:pPr>
        <w:pStyle w:val="Recuodecorpodetexto"/>
        <w:rPr>
          <w:snapToGrid w:val="0"/>
        </w:rPr>
      </w:pPr>
      <w:r>
        <w:rPr>
          <w:noProof/>
          <w:sz w:val="24"/>
          <w:szCs w:val="24"/>
        </w:rPr>
        <w:drawing>
          <wp:inline distT="0" distB="0" distL="0" distR="0">
            <wp:extent cx="6101080" cy="2191385"/>
            <wp:effectExtent l="1905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6101080" cy="2191385"/>
                    </a:xfrm>
                    <a:prstGeom prst="rect">
                      <a:avLst/>
                    </a:prstGeom>
                    <a:noFill/>
                    <a:ln w="9525">
                      <a:noFill/>
                      <a:miter lim="800000"/>
                      <a:headEnd/>
                      <a:tailEnd/>
                    </a:ln>
                  </pic:spPr>
                </pic:pic>
              </a:graphicData>
            </a:graphic>
          </wp:inline>
        </w:drawing>
      </w:r>
    </w:p>
    <w:p w:rsidR="009B77B2" w:rsidRDefault="00AF3656">
      <w:pPr>
        <w:pStyle w:val="Recuodecorpodetexto"/>
        <w:rPr>
          <w:snapToGrid w:val="0"/>
        </w:rPr>
      </w:pPr>
      <w:r>
        <w:rPr>
          <w:noProof/>
          <w:sz w:val="24"/>
          <w:szCs w:val="24"/>
        </w:rPr>
        <w:drawing>
          <wp:inline distT="0" distB="0" distL="0" distR="0">
            <wp:extent cx="6101080" cy="1891665"/>
            <wp:effectExtent l="1905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6101080" cy="1891665"/>
                    </a:xfrm>
                    <a:prstGeom prst="rect">
                      <a:avLst/>
                    </a:prstGeom>
                    <a:noFill/>
                    <a:ln w="9525">
                      <a:noFill/>
                      <a:miter lim="800000"/>
                      <a:headEnd/>
                      <a:tailEnd/>
                    </a:ln>
                  </pic:spPr>
                </pic:pic>
              </a:graphicData>
            </a:graphic>
          </wp:inline>
        </w:drawing>
      </w:r>
    </w:p>
    <w:p w:rsidR="009B77B2" w:rsidRDefault="00AF3656">
      <w:pPr>
        <w:pStyle w:val="Recuodecorpodetexto"/>
        <w:rPr>
          <w:snapToGrid w:val="0"/>
        </w:rPr>
      </w:pPr>
      <w:r>
        <w:rPr>
          <w:noProof/>
          <w:sz w:val="24"/>
          <w:szCs w:val="24"/>
        </w:rPr>
        <w:drawing>
          <wp:inline distT="0" distB="0" distL="0" distR="0">
            <wp:extent cx="6101080" cy="2223135"/>
            <wp:effectExtent l="1905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6101080" cy="222313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069965" cy="3216275"/>
            <wp:effectExtent l="19050" t="0" r="698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6069965" cy="321627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drawing>
          <wp:inline distT="0" distB="0" distL="0" distR="0">
            <wp:extent cx="6101080" cy="2522220"/>
            <wp:effectExtent l="1905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6101080" cy="2522220"/>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r>
        <w:rPr>
          <w:b/>
          <w:snapToGrid w:val="0"/>
          <w:sz w:val="24"/>
        </w:rPr>
        <w:t>SAFRAS 2009/10 e 2010/11</w:t>
      </w: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069965" cy="2191385"/>
            <wp:effectExtent l="19050" t="0" r="698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6069965" cy="219138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AF3656">
      <w:pPr>
        <w:pStyle w:val="Recuodecorpodetexto"/>
        <w:rPr>
          <w:snapToGrid w:val="0"/>
        </w:rPr>
      </w:pPr>
      <w:r>
        <w:rPr>
          <w:noProof/>
          <w:sz w:val="24"/>
          <w:szCs w:val="24"/>
        </w:rPr>
        <w:drawing>
          <wp:inline distT="0" distB="0" distL="0" distR="0">
            <wp:extent cx="6101080" cy="2522220"/>
            <wp:effectExtent l="1905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6101080" cy="2522220"/>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101080" cy="2080895"/>
            <wp:effectExtent l="1905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6101080" cy="208089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AF3656">
      <w:pPr>
        <w:pStyle w:val="Recuodecorpodetexto"/>
        <w:rPr>
          <w:snapToGrid w:val="0"/>
        </w:rPr>
      </w:pPr>
      <w:r>
        <w:rPr>
          <w:noProof/>
          <w:sz w:val="24"/>
          <w:szCs w:val="24"/>
        </w:rPr>
        <w:drawing>
          <wp:inline distT="0" distB="0" distL="0" distR="0">
            <wp:extent cx="6101080" cy="2364740"/>
            <wp:effectExtent l="1905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srcRect/>
                    <a:stretch>
                      <a:fillRect/>
                    </a:stretch>
                  </pic:blipFill>
                  <pic:spPr bwMode="auto">
                    <a:xfrm>
                      <a:off x="0" y="0"/>
                      <a:ext cx="6101080" cy="2364740"/>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lastRenderedPageBreak/>
        <w:drawing>
          <wp:inline distT="0" distB="0" distL="0" distR="0">
            <wp:extent cx="6069965" cy="3216275"/>
            <wp:effectExtent l="19050" t="0" r="698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srcRect/>
                    <a:stretch>
                      <a:fillRect/>
                    </a:stretch>
                  </pic:blipFill>
                  <pic:spPr bwMode="auto">
                    <a:xfrm>
                      <a:off x="0" y="0"/>
                      <a:ext cx="6069965" cy="3216275"/>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AF3656">
      <w:pPr>
        <w:pStyle w:val="Recuodecorpodetexto"/>
        <w:rPr>
          <w:snapToGrid w:val="0"/>
        </w:rPr>
      </w:pPr>
      <w:r>
        <w:rPr>
          <w:noProof/>
          <w:sz w:val="24"/>
          <w:szCs w:val="24"/>
        </w:rPr>
        <w:drawing>
          <wp:inline distT="0" distB="0" distL="0" distR="0">
            <wp:extent cx="6101080" cy="2522220"/>
            <wp:effectExtent l="1905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a:stretch>
                      <a:fillRect/>
                    </a:stretch>
                  </pic:blipFill>
                  <pic:spPr bwMode="auto">
                    <a:xfrm>
                      <a:off x="0" y="0"/>
                      <a:ext cx="6101080" cy="2522220"/>
                    </a:xfrm>
                    <a:prstGeom prst="rect">
                      <a:avLst/>
                    </a:prstGeom>
                    <a:noFill/>
                    <a:ln w="9525">
                      <a:noFill/>
                      <a:miter lim="800000"/>
                      <a:headEnd/>
                      <a:tailEnd/>
                    </a:ln>
                  </pic:spPr>
                </pic:pic>
              </a:graphicData>
            </a:graphic>
          </wp:inline>
        </w:drawing>
      </w: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p>
    <w:p w:rsidR="009B77B2" w:rsidRDefault="009B77B2">
      <w:pPr>
        <w:pStyle w:val="Recuodecorpodetexto"/>
        <w:rPr>
          <w:snapToGrid w:val="0"/>
        </w:rPr>
      </w:pPr>
      <w:r>
        <w:rPr>
          <w:b/>
          <w:snapToGrid w:val="0"/>
          <w:sz w:val="24"/>
        </w:rPr>
        <w:t>7. BALANÇO DE OFERTA E DEMANDA</w:t>
      </w:r>
    </w:p>
    <w:p w:rsidR="009B77B2" w:rsidRDefault="00AF3656">
      <w:pPr>
        <w:pStyle w:val="Recuodecorpodetexto"/>
        <w:rPr>
          <w:snapToGrid w:val="0"/>
        </w:rPr>
      </w:pPr>
      <w:r>
        <w:rPr>
          <w:noProof/>
          <w:sz w:val="24"/>
          <w:szCs w:val="24"/>
        </w:rPr>
        <w:lastRenderedPageBreak/>
        <w:drawing>
          <wp:inline distT="0" distB="0" distL="0" distR="0">
            <wp:extent cx="6085205" cy="8813165"/>
            <wp:effectExtent l="1905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srcRect/>
                    <a:stretch>
                      <a:fillRect/>
                    </a:stretch>
                  </pic:blipFill>
                  <pic:spPr bwMode="auto">
                    <a:xfrm>
                      <a:off x="0" y="0"/>
                      <a:ext cx="6085205" cy="8813165"/>
                    </a:xfrm>
                    <a:prstGeom prst="rect">
                      <a:avLst/>
                    </a:prstGeom>
                    <a:noFill/>
                    <a:ln w="9525">
                      <a:noFill/>
                      <a:miter lim="800000"/>
                      <a:headEnd/>
                      <a:tailEnd/>
                    </a:ln>
                  </pic:spPr>
                </pic:pic>
              </a:graphicData>
            </a:graphic>
          </wp:inline>
        </w:drawing>
      </w:r>
    </w:p>
    <w:p w:rsidR="009B77B2" w:rsidRDefault="009B77B2">
      <w:pPr>
        <w:pStyle w:val="Recuodecorpodetexto"/>
        <w:rPr>
          <w:b/>
          <w:snapToGrid w:val="0"/>
          <w:color w:val="000000"/>
          <w:sz w:val="24"/>
        </w:rPr>
      </w:pPr>
    </w:p>
    <w:sectPr w:rsidR="009B77B2">
      <w:footerReference w:type="default" r:id="rId46"/>
      <w:type w:val="continuous"/>
      <w:pgSz w:w="11905" w:h="16837"/>
      <w:pgMar w:top="1134" w:right="1134" w:bottom="951"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32B" w:rsidRDefault="00D6532B">
      <w:r>
        <w:separator/>
      </w:r>
    </w:p>
  </w:endnote>
  <w:endnote w:type="continuationSeparator" w:id="0">
    <w:p w:rsidR="00D6532B" w:rsidRDefault="00D65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7B2" w:rsidRDefault="009B77B2">
    <w:pPr>
      <w:pStyle w:val="Rodap"/>
      <w:framePr w:w="23" w:h="210" w:wrap="auto" w:vAnchor="text" w:hAnchor="text" w:xAlign="right" w:y="2"/>
    </w:pPr>
    <w:fldSimple w:instr="\page">
      <w:r w:rsidR="00AF3656">
        <w:rPr>
          <w:noProof/>
        </w:rPr>
        <w:t>6</w:t>
      </w:r>
    </w:fldSimple>
  </w:p>
  <w:p w:rsidR="009B77B2" w:rsidRDefault="009B77B2">
    <w:pPr>
      <w:pStyle w:val="Rodap"/>
      <w:pBdr>
        <w:top w:val="single" w:sz="4" w:space="1" w:color="000000"/>
      </w:pBdr>
      <w:rPr>
        <w:sz w:val="24"/>
        <w:szCs w:val="24"/>
      </w:rPr>
    </w:pPr>
    <w:r>
      <w:rPr>
        <w:rFonts w:ascii="Arial"/>
        <w:sz w:val="18"/>
        <w:szCs w:val="24"/>
      </w:rPr>
      <w:t>Acompanhamento da Safra Brasileira de Gr</w:t>
    </w:r>
    <w:r>
      <w:rPr>
        <w:rFonts w:ascii="Arial"/>
        <w:sz w:val="18"/>
        <w:szCs w:val="24"/>
      </w:rPr>
      <w:t>ã</w:t>
    </w:r>
    <w:r>
      <w:rPr>
        <w:rFonts w:ascii="Arial"/>
        <w:sz w:val="18"/>
        <w:szCs w:val="24"/>
      </w:rPr>
      <w:t xml:space="preserve">os 2009/2010 </w:t>
    </w:r>
    <w:r>
      <w:rPr>
        <w:rFonts w:ascii="Arial"/>
        <w:sz w:val="18"/>
        <w:szCs w:val="24"/>
      </w:rPr>
      <w:t>–</w:t>
    </w:r>
    <w:r>
      <w:rPr>
        <w:rFonts w:ascii="Arial"/>
        <w:sz w:val="18"/>
        <w:szCs w:val="24"/>
      </w:rPr>
      <w:t xml:space="preserve"> D</w:t>
    </w:r>
    <w:r>
      <w:rPr>
        <w:rFonts w:ascii="Arial"/>
        <w:sz w:val="18"/>
        <w:szCs w:val="24"/>
      </w:rPr>
      <w:t>é</w:t>
    </w:r>
    <w:r>
      <w:rPr>
        <w:rFonts w:ascii="Arial"/>
        <w:sz w:val="18"/>
        <w:szCs w:val="24"/>
      </w:rPr>
      <w:t xml:space="preserve">cimo  Segundo Levantamento </w:t>
    </w:r>
    <w:r>
      <w:rPr>
        <w:rFonts w:ascii="Arial"/>
        <w:sz w:val="18"/>
        <w:szCs w:val="24"/>
      </w:rPr>
      <w:t>–</w:t>
    </w:r>
    <w:r>
      <w:rPr>
        <w:rFonts w:ascii="Arial"/>
        <w:sz w:val="18"/>
        <w:szCs w:val="24"/>
      </w:rPr>
      <w:t xml:space="preserve"> Setemboro/2010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32B" w:rsidRDefault="00D6532B">
      <w:r>
        <w:separator/>
      </w:r>
    </w:p>
  </w:footnote>
  <w:footnote w:type="continuationSeparator" w:id="0">
    <w:p w:rsidR="00D6532B" w:rsidRDefault="00D65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540A"/>
    <w:rsid w:val="00621C99"/>
    <w:rsid w:val="007B540A"/>
    <w:rsid w:val="009B77B2"/>
    <w:rsid w:val="00AF3656"/>
    <w:rsid w:val="00D653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N w:val="0"/>
      <w:adjustRightInd w:val="0"/>
      <w:spacing w:after="0" w:line="240" w:lineRule="auto"/>
    </w:pPr>
    <w:rPr>
      <w:rFonts w:ascii="Times New Roman" w:hAnsi="Times New Roman"/>
      <w:sz w:val="20"/>
      <w:szCs w:val="20"/>
    </w:rPr>
  </w:style>
  <w:style w:type="paragraph" w:styleId="Ttulo1">
    <w:name w:val="heading 1"/>
    <w:basedOn w:val="Normal"/>
    <w:next w:val="Normal"/>
    <w:link w:val="Ttulo1Char"/>
    <w:uiPriority w:val="99"/>
    <w:qFormat/>
    <w:pPr>
      <w:keepNext/>
      <w:spacing w:line="360" w:lineRule="auto"/>
      <w:jc w:val="center"/>
      <w:outlineLvl w:val="0"/>
    </w:pPr>
    <w:rPr>
      <w:b/>
    </w:rPr>
  </w:style>
  <w:style w:type="paragraph" w:styleId="Ttulo2">
    <w:name w:val="heading 2"/>
    <w:basedOn w:val="Normal"/>
    <w:next w:val="Normal"/>
    <w:link w:val="Ttulo2Char"/>
    <w:uiPriority w:val="99"/>
    <w:qFormat/>
    <w:pPr>
      <w:keepNext/>
      <w:tabs>
        <w:tab w:val="left" w:pos="2410"/>
      </w:tabs>
      <w:spacing w:before="120" w:after="120"/>
      <w:ind w:left="567" w:right="567"/>
      <w:jc w:val="both"/>
      <w:outlineLvl w:val="1"/>
    </w:pPr>
    <w:rPr>
      <w:rFonts w:ascii="Arial" w:hAnsi="Arial"/>
      <w:b/>
      <w:sz w:val="24"/>
    </w:rPr>
  </w:style>
  <w:style w:type="paragraph" w:styleId="Ttulo3">
    <w:name w:val="heading 3"/>
    <w:basedOn w:val="Normal"/>
    <w:next w:val="Normal"/>
    <w:link w:val="Ttulo3Char"/>
    <w:uiPriority w:val="99"/>
    <w:qFormat/>
    <w:pPr>
      <w:keepNext/>
      <w:outlineLvl w:val="2"/>
    </w:pPr>
    <w:rPr>
      <w:rFonts w:ascii="Arial" w:hAnsi="Arial"/>
      <w:sz w:val="24"/>
    </w:rPr>
  </w:style>
  <w:style w:type="paragraph" w:styleId="Ttulo4">
    <w:name w:val="heading 4"/>
    <w:basedOn w:val="Normal"/>
    <w:next w:val="Normal"/>
    <w:link w:val="Ttulo4Char"/>
    <w:uiPriority w:val="99"/>
    <w:qFormat/>
    <w:pPr>
      <w:keepNext/>
      <w:ind w:left="851"/>
      <w:outlineLvl w:val="3"/>
    </w:pPr>
    <w:rPr>
      <w:rFonts w:ascii="Arial" w:hAnsi="Arial"/>
      <w:sz w:val="24"/>
    </w:rPr>
  </w:style>
  <w:style w:type="paragraph" w:styleId="Ttulo5">
    <w:name w:val="heading 5"/>
    <w:basedOn w:val="Normal"/>
    <w:next w:val="Normal"/>
    <w:link w:val="Ttulo5Char"/>
    <w:uiPriority w:val="99"/>
    <w:qFormat/>
    <w:pPr>
      <w:keepNext/>
      <w:ind w:left="708"/>
      <w:outlineLvl w:val="4"/>
    </w:pPr>
    <w:rPr>
      <w:rFonts w:ascii="Arial" w:hAnsi="Arial"/>
      <w:sz w:val="24"/>
    </w:rPr>
  </w:style>
  <w:style w:type="paragraph" w:styleId="Ttulo6">
    <w:name w:val="heading 6"/>
    <w:basedOn w:val="Ttulo"/>
    <w:next w:val="Corpodetexto"/>
    <w:link w:val="Ttulo6Char"/>
    <w:uiPriority w:val="99"/>
    <w:qFormat/>
    <w:pPr>
      <w:outlineLvl w:val="5"/>
    </w:pPr>
    <w:rPr>
      <w:sz w:val="21"/>
      <w:szCs w:val="21"/>
    </w:rPr>
  </w:style>
  <w:style w:type="paragraph" w:styleId="Ttulo7">
    <w:name w:val="heading 7"/>
    <w:basedOn w:val="Normal"/>
    <w:next w:val="Normal"/>
    <w:link w:val="Ttulo7Char"/>
    <w:uiPriority w:val="99"/>
    <w:qFormat/>
    <w:pPr>
      <w:keepNext/>
      <w:spacing w:line="360" w:lineRule="auto"/>
      <w:jc w:val="both"/>
      <w:outlineLvl w:val="6"/>
    </w:pPr>
    <w:rPr>
      <w:rFonts w:ascii="Arial" w:hAnsi="Arial"/>
      <w:color w:val="FF0000"/>
      <w:sz w:val="24"/>
    </w:rPr>
  </w:style>
  <w:style w:type="paragraph" w:styleId="Ttulo8">
    <w:name w:val="heading 8"/>
    <w:basedOn w:val="Normal"/>
    <w:next w:val="Normal"/>
    <w:link w:val="Ttulo8Char"/>
    <w:uiPriority w:val="99"/>
    <w:qFormat/>
    <w:pPr>
      <w:keepNext/>
      <w:outlineLvl w:val="7"/>
    </w:pPr>
    <w:rPr>
      <w:rFonts w:ascii="Arial" w:hAnsi="Arial"/>
      <w:b/>
      <w:sz w:val="24"/>
    </w:rPr>
  </w:style>
  <w:style w:type="paragraph" w:styleId="Ttulo9">
    <w:name w:val="heading 9"/>
    <w:basedOn w:val="Normal"/>
    <w:next w:val="Normal"/>
    <w:link w:val="Ttulo9Char"/>
    <w:uiPriority w:val="99"/>
    <w:qFormat/>
    <w:pPr>
      <w:keepNext/>
      <w:spacing w:before="60" w:after="60" w:line="360" w:lineRule="auto"/>
      <w:ind w:right="-1" w:firstLine="851"/>
      <w:jc w:val="both"/>
      <w:outlineLvl w:val="8"/>
    </w:pPr>
    <w:rPr>
      <w:rFonts w:ascii="Arial" w:hAnsi="Arial"/>
      <w:sz w:val="24"/>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locke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locked/>
    <w:rPr>
      <w:rFonts w:cs="Times New Roman"/>
      <w:b/>
      <w:bCs/>
      <w:sz w:val="28"/>
      <w:szCs w:val="28"/>
    </w:rPr>
  </w:style>
  <w:style w:type="character" w:customStyle="1" w:styleId="Ttulo5Char">
    <w:name w:val="Título 5 Char"/>
    <w:basedOn w:val="Fontepargpadro"/>
    <w:link w:val="Ttulo5"/>
    <w:uiPriority w:val="9"/>
    <w:semiHidden/>
    <w:locked/>
    <w:rPr>
      <w:rFonts w:cs="Times New Roman"/>
      <w:b/>
      <w:bCs/>
      <w:i/>
      <w:iCs/>
      <w:sz w:val="26"/>
      <w:szCs w:val="26"/>
    </w:rPr>
  </w:style>
  <w:style w:type="character" w:customStyle="1" w:styleId="Ttulo6Char">
    <w:name w:val="Título 6 Char"/>
    <w:basedOn w:val="Fontepargpadro"/>
    <w:link w:val="Ttulo6"/>
    <w:uiPriority w:val="9"/>
    <w:semiHidden/>
    <w:locked/>
    <w:rPr>
      <w:rFonts w:cs="Times New Roman"/>
      <w:b/>
      <w:bCs/>
    </w:rPr>
  </w:style>
  <w:style w:type="character" w:customStyle="1" w:styleId="Ttulo7Char">
    <w:name w:val="Título 7 Char"/>
    <w:basedOn w:val="Fontepargpadro"/>
    <w:link w:val="Ttulo7"/>
    <w:uiPriority w:val="9"/>
    <w:semiHidden/>
    <w:locked/>
    <w:rPr>
      <w:rFonts w:cs="Times New Roman"/>
      <w:sz w:val="24"/>
      <w:szCs w:val="24"/>
    </w:rPr>
  </w:style>
  <w:style w:type="character" w:customStyle="1" w:styleId="Ttulo8Char">
    <w:name w:val="Título 8 Char"/>
    <w:basedOn w:val="Fontepargpadro"/>
    <w:link w:val="Ttulo8"/>
    <w:uiPriority w:val="9"/>
    <w:semiHidden/>
    <w:locked/>
    <w:rPr>
      <w:rFonts w:cs="Times New Roman"/>
      <w:i/>
      <w:iCs/>
      <w:sz w:val="24"/>
      <w:szCs w:val="24"/>
    </w:rPr>
  </w:style>
  <w:style w:type="character" w:customStyle="1" w:styleId="Ttulo9Char">
    <w:name w:val="Título 9 Char"/>
    <w:basedOn w:val="Fontepargpadro"/>
    <w:link w:val="Ttulo9"/>
    <w:uiPriority w:val="9"/>
    <w:semiHidden/>
    <w:locked/>
    <w:rPr>
      <w:rFonts w:asciiTheme="majorHAnsi" w:eastAsiaTheme="majorEastAsia" w:hAnsiTheme="majorHAnsi" w:cstheme="majorBidi"/>
    </w:rPr>
  </w:style>
  <w:style w:type="paragraph" w:styleId="Corpodetexto">
    <w:name w:val="Body Text"/>
    <w:basedOn w:val="Normal"/>
    <w:link w:val="CorpodetextoChar"/>
    <w:uiPriority w:val="99"/>
    <w:pPr>
      <w:jc w:val="both"/>
    </w:pPr>
    <w:rPr>
      <w:rFonts w:ascii="Arial" w:hAnsi="Arial" w:cs="Arial"/>
      <w:color w:val="3366FF"/>
      <w:sz w:val="24"/>
    </w:rPr>
  </w:style>
  <w:style w:type="character" w:customStyle="1" w:styleId="CorpodetextoChar">
    <w:name w:val="Corpo de texto Char"/>
    <w:basedOn w:val="Fontepargpadro"/>
    <w:link w:val="Corpodetexto"/>
    <w:uiPriority w:val="99"/>
    <w:semiHidden/>
    <w:locked/>
    <w:rPr>
      <w:rFonts w:ascii="Times New Roman" w:hAnsi="Times New Roman" w:cs="Times New Roman"/>
      <w:sz w:val="20"/>
      <w:szCs w:val="20"/>
    </w:rPr>
  </w:style>
  <w:style w:type="paragraph" w:styleId="Recuodecorpodetexto">
    <w:name w:val="Body Text Indent"/>
    <w:basedOn w:val="Normal"/>
    <w:link w:val="RecuodecorpodetextoChar"/>
    <w:uiPriority w:val="99"/>
    <w:pPr>
      <w:spacing w:line="360" w:lineRule="auto"/>
      <w:jc w:val="both"/>
    </w:pPr>
    <w:rPr>
      <w:rFonts w:ascii="Arial" w:hAnsi="Arial"/>
      <w:sz w:val="26"/>
    </w:rPr>
  </w:style>
  <w:style w:type="character" w:customStyle="1" w:styleId="RecuodecorpodetextoChar">
    <w:name w:val="Recuo de corpo de texto Char"/>
    <w:basedOn w:val="Fontepargpadro"/>
    <w:link w:val="Recuodecorpodetexto"/>
    <w:uiPriority w:val="99"/>
    <w:semiHidden/>
    <w:locked/>
    <w:rPr>
      <w:rFonts w:ascii="Times New Roman" w:hAnsi="Times New Roman" w:cs="Times New Roman"/>
      <w:sz w:val="20"/>
      <w:szCs w:val="20"/>
    </w:rPr>
  </w:style>
  <w:style w:type="paragraph" w:styleId="Ttulo">
    <w:name w:val="Title"/>
    <w:next w:val="Subttulo"/>
    <w:link w:val="TtuloChar"/>
    <w:uiPriority w:val="99"/>
    <w:qFormat/>
    <w:pPr>
      <w:keepNext/>
      <w:widowControl w:val="0"/>
      <w:autoSpaceDN w:val="0"/>
      <w:adjustRightInd w:val="0"/>
      <w:spacing w:before="240" w:after="120" w:line="240" w:lineRule="auto"/>
      <w:jc w:val="center"/>
    </w:pPr>
    <w:rPr>
      <w:rFonts w:ascii="Arial" w:hAnsi="Arial" w:cs="Arial"/>
      <w:b/>
      <w:bCs/>
      <w:sz w:val="24"/>
      <w:szCs w:val="28"/>
    </w:rPr>
  </w:style>
  <w:style w:type="character" w:customStyle="1" w:styleId="TtuloChar">
    <w:name w:val="Título Char"/>
    <w:basedOn w:val="Fontepargpadro"/>
    <w:link w:val="Ttulo"/>
    <w:uiPriority w:val="10"/>
    <w:locked/>
    <w:rPr>
      <w:rFonts w:asciiTheme="majorHAnsi" w:eastAsiaTheme="majorEastAsia" w:hAnsiTheme="majorHAnsi" w:cstheme="majorBidi"/>
      <w:b/>
      <w:bCs/>
      <w:kern w:val="28"/>
      <w:sz w:val="32"/>
      <w:szCs w:val="32"/>
    </w:rPr>
  </w:style>
  <w:style w:type="paragraph" w:styleId="Subttulo">
    <w:name w:val="Subtitle"/>
    <w:basedOn w:val="Ttulo"/>
    <w:next w:val="Corpodetexto"/>
    <w:link w:val="SubttuloChar"/>
    <w:uiPriority w:val="99"/>
    <w:qFormat/>
    <w:rPr>
      <w:i/>
      <w:iCs/>
      <w:sz w:val="28"/>
    </w:rPr>
  </w:style>
  <w:style w:type="character" w:customStyle="1" w:styleId="SubttuloChar">
    <w:name w:val="Subtítulo Char"/>
    <w:basedOn w:val="Fontepargpadro"/>
    <w:link w:val="Subttulo"/>
    <w:uiPriority w:val="11"/>
    <w:locked/>
    <w:rPr>
      <w:rFonts w:asciiTheme="majorHAnsi" w:eastAsiaTheme="majorEastAsia" w:hAnsiTheme="majorHAnsi" w:cstheme="majorBidi"/>
      <w:sz w:val="24"/>
      <w:szCs w:val="24"/>
    </w:rPr>
  </w:style>
  <w:style w:type="paragraph" w:styleId="Lista">
    <w:name w:val="List"/>
    <w:basedOn w:val="Corpodetexto"/>
    <w:uiPriority w:val="99"/>
    <w:rPr>
      <w:rFonts w:cs="Lucida Sans Unicode"/>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locked/>
    <w:rPr>
      <w:rFonts w:ascii="Times New Roman" w:hAnsi="Times New Roman"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locked/>
    <w:rPr>
      <w:rFonts w:ascii="Times New Roman" w:hAnsi="Times New Roman" w:cs="Times New Roman"/>
      <w:sz w:val="20"/>
      <w:szCs w:val="20"/>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paragraph" w:styleId="Legenda">
    <w:name w:val="caption"/>
    <w:basedOn w:val="Normal"/>
    <w:uiPriority w:val="99"/>
    <w:qFormat/>
    <w:pPr>
      <w:spacing w:before="120" w:after="120"/>
    </w:pPr>
    <w:rPr>
      <w:rFonts w:ascii="Lucida Sans Unicode" w:eastAsia="Times New Roman" w:cs="Lucida Sans Unicode"/>
      <w:i/>
      <w:iCs/>
      <w:sz w:val="24"/>
      <w:szCs w:val="24"/>
    </w:rPr>
  </w:style>
  <w:style w:type="paragraph" w:customStyle="1" w:styleId="Framecontents">
    <w:name w:val="Frame contents"/>
    <w:basedOn w:val="Corpodetexto"/>
    <w:uiPriority w:val="99"/>
  </w:style>
  <w:style w:type="paragraph" w:customStyle="1" w:styleId="Index">
    <w:name w:val="Index"/>
    <w:basedOn w:val="Normal"/>
    <w:uiPriority w:val="99"/>
    <w:rPr>
      <w:rFonts w:cs="Lucida Sans Unicode"/>
    </w:rPr>
  </w:style>
  <w:style w:type="paragraph" w:styleId="Remissivo1">
    <w:name w:val="index 1"/>
    <w:basedOn w:val="Normal"/>
    <w:next w:val="Normal"/>
    <w:uiPriority w:val="99"/>
    <w:pPr>
      <w:ind w:left="200" w:hanging="200"/>
    </w:pPr>
  </w:style>
  <w:style w:type="paragraph" w:styleId="Remissivo2">
    <w:name w:val="index 2"/>
    <w:basedOn w:val="Normal"/>
    <w:next w:val="Normal"/>
    <w:uiPriority w:val="99"/>
    <w:pPr>
      <w:ind w:left="400" w:hanging="200"/>
    </w:pPr>
  </w:style>
  <w:style w:type="paragraph" w:styleId="Remissivo3">
    <w:name w:val="index 3"/>
    <w:basedOn w:val="Normal"/>
    <w:next w:val="Normal"/>
    <w:uiPriority w:val="99"/>
    <w:pPr>
      <w:ind w:left="600" w:hanging="200"/>
    </w:pPr>
  </w:style>
  <w:style w:type="paragraph" w:customStyle="1" w:styleId="ContentsHeading">
    <w:name w:val="Contents Heading"/>
    <w:basedOn w:val="Normal"/>
    <w:next w:val="Remissivo1"/>
    <w:uiPriority w:val="99"/>
  </w:style>
  <w:style w:type="paragraph" w:styleId="Sumrio1">
    <w:name w:val="toc 1"/>
    <w:basedOn w:val="Normal"/>
    <w:next w:val="Normal"/>
    <w:uiPriority w:val="99"/>
    <w:pPr>
      <w:spacing w:line="360" w:lineRule="auto"/>
    </w:pPr>
    <w:rPr>
      <w:rFonts w:ascii="Arial" w:hAnsi="Arial"/>
      <w:sz w:val="24"/>
    </w:rPr>
  </w:style>
  <w:style w:type="paragraph" w:styleId="Sumrio2">
    <w:name w:val="toc 2"/>
    <w:basedOn w:val="Normal"/>
    <w:next w:val="Normal"/>
    <w:uiPriority w:val="99"/>
    <w:pPr>
      <w:ind w:left="200"/>
    </w:pPr>
  </w:style>
  <w:style w:type="paragraph" w:styleId="Sumrio3">
    <w:name w:val="toc 3"/>
    <w:basedOn w:val="Normal"/>
    <w:next w:val="Normal"/>
    <w:uiPriority w:val="99"/>
    <w:pPr>
      <w:ind w:left="400"/>
    </w:pPr>
  </w:style>
  <w:style w:type="paragraph" w:styleId="Sumrio4">
    <w:name w:val="toc 4"/>
    <w:basedOn w:val="Normal"/>
    <w:next w:val="Normal"/>
    <w:uiPriority w:val="99"/>
    <w:pPr>
      <w:ind w:left="600"/>
    </w:pPr>
  </w:style>
  <w:style w:type="paragraph" w:styleId="Sumrio5">
    <w:name w:val="toc 5"/>
    <w:basedOn w:val="Normal"/>
    <w:next w:val="Normal"/>
    <w:uiPriority w:val="99"/>
    <w:pPr>
      <w:ind w:left="800"/>
    </w:pPr>
  </w:style>
  <w:style w:type="paragraph" w:styleId="Sumrio6">
    <w:name w:val="toc 6"/>
    <w:basedOn w:val="Normal"/>
    <w:next w:val="Normal"/>
    <w:uiPriority w:val="99"/>
    <w:pPr>
      <w:ind w:left="1000"/>
    </w:pPr>
  </w:style>
  <w:style w:type="paragraph" w:styleId="Sumrio7">
    <w:name w:val="toc 7"/>
    <w:basedOn w:val="Normal"/>
    <w:next w:val="Normal"/>
    <w:uiPriority w:val="99"/>
    <w:pPr>
      <w:ind w:left="1200"/>
    </w:pPr>
  </w:style>
  <w:style w:type="paragraph" w:styleId="Sumrio8">
    <w:name w:val="toc 8"/>
    <w:basedOn w:val="Normal"/>
    <w:next w:val="Normal"/>
    <w:uiPriority w:val="99"/>
    <w:pPr>
      <w:ind w:left="1400"/>
    </w:pPr>
  </w:style>
  <w:style w:type="paragraph" w:styleId="Sumrio9">
    <w:name w:val="toc 9"/>
    <w:basedOn w:val="Normal"/>
    <w:next w:val="Normal"/>
    <w:uiPriority w:val="99"/>
    <w:pPr>
      <w:ind w:left="1600"/>
    </w:pPr>
  </w:style>
  <w:style w:type="paragraph" w:customStyle="1" w:styleId="Contents10">
    <w:name w:val="Contents 10"/>
    <w:basedOn w:val="Index"/>
    <w:uiPriority w:val="99"/>
    <w:pPr>
      <w:tabs>
        <w:tab w:val="right" w:leader="dot" w:pos="19825"/>
      </w:tabs>
      <w:ind w:left="2547"/>
    </w:pPr>
    <w:rPr>
      <w:rFonts w:ascii="Lucida Sans Unicode" w:eastAsia="Times New Roman"/>
    </w:rPr>
  </w:style>
  <w:style w:type="paragraph" w:styleId="Recuodecorpodetexto2">
    <w:name w:val="Body Text Indent 2"/>
    <w:basedOn w:val="Normal"/>
    <w:link w:val="Recuodecorpodetexto2Char"/>
    <w:uiPriority w:val="99"/>
    <w:pPr>
      <w:overflowPunct w:val="0"/>
      <w:autoSpaceDE w:val="0"/>
      <w:spacing w:line="360" w:lineRule="auto"/>
      <w:ind w:firstLine="840"/>
      <w:jc w:val="both"/>
      <w:textAlignment w:val="baseline"/>
    </w:pPr>
    <w:rPr>
      <w:rFonts w:ascii="Arial" w:hAnsi="Arial"/>
      <w:color w:val="0000FF"/>
      <w:sz w:val="24"/>
    </w:rPr>
  </w:style>
  <w:style w:type="character" w:customStyle="1" w:styleId="Recuodecorpodetexto2Char">
    <w:name w:val="Recuo de corpo de texto 2 Char"/>
    <w:basedOn w:val="Fontepargpadro"/>
    <w:link w:val="Recuodecorpodetexto2"/>
    <w:uiPriority w:val="99"/>
    <w:semiHidden/>
    <w:locked/>
    <w:rPr>
      <w:rFonts w:ascii="Times New Roman" w:hAnsi="Times New Roman" w:cs="Times New Roman"/>
      <w:sz w:val="20"/>
      <w:szCs w:val="20"/>
    </w:rPr>
  </w:style>
  <w:style w:type="paragraph" w:styleId="Remissivo4">
    <w:name w:val="index 4"/>
    <w:basedOn w:val="Normal"/>
    <w:next w:val="Normal"/>
    <w:uiPriority w:val="99"/>
    <w:pPr>
      <w:ind w:left="800" w:hanging="200"/>
    </w:pPr>
  </w:style>
  <w:style w:type="paragraph" w:styleId="Remissivo5">
    <w:name w:val="index 5"/>
    <w:basedOn w:val="Normal"/>
    <w:next w:val="Normal"/>
    <w:uiPriority w:val="99"/>
    <w:pPr>
      <w:ind w:left="1000" w:hanging="200"/>
    </w:pPr>
  </w:style>
  <w:style w:type="paragraph" w:styleId="Remissivo6">
    <w:name w:val="index 6"/>
    <w:basedOn w:val="Normal"/>
    <w:next w:val="Normal"/>
    <w:uiPriority w:val="99"/>
    <w:pPr>
      <w:ind w:left="1200" w:hanging="200"/>
    </w:pPr>
  </w:style>
  <w:style w:type="paragraph" w:styleId="Remissivo7">
    <w:name w:val="index 7"/>
    <w:basedOn w:val="Normal"/>
    <w:next w:val="Normal"/>
    <w:uiPriority w:val="99"/>
    <w:pPr>
      <w:ind w:left="1400" w:hanging="200"/>
    </w:pPr>
  </w:style>
  <w:style w:type="paragraph" w:styleId="Remissivo8">
    <w:name w:val="index 8"/>
    <w:basedOn w:val="Normal"/>
    <w:next w:val="Normal"/>
    <w:uiPriority w:val="99"/>
    <w:pPr>
      <w:ind w:left="1600" w:hanging="200"/>
    </w:pPr>
  </w:style>
  <w:style w:type="paragraph" w:styleId="Remissivo9">
    <w:name w:val="index 9"/>
    <w:basedOn w:val="Normal"/>
    <w:next w:val="Normal"/>
    <w:uiPriority w:val="99"/>
    <w:pPr>
      <w:ind w:left="1800" w:hanging="200"/>
    </w:pPr>
  </w:style>
  <w:style w:type="paragraph" w:styleId="Recuodecorpodetexto3">
    <w:name w:val="Body Text Indent 3"/>
    <w:basedOn w:val="Normal"/>
    <w:link w:val="Recuodecorpodetexto3Char"/>
    <w:uiPriority w:val="99"/>
    <w:pPr>
      <w:spacing w:line="360" w:lineRule="auto"/>
      <w:ind w:firstLine="708"/>
      <w:jc w:val="both"/>
    </w:pPr>
    <w:rPr>
      <w:rFonts w:ascii="Arial" w:hAnsi="Arial" w:cs="Arial"/>
      <w:sz w:val="24"/>
    </w:rPr>
  </w:style>
  <w:style w:type="character" w:customStyle="1" w:styleId="Recuodecorpodetexto3Char">
    <w:name w:val="Recuo de corpo de texto 3 Char"/>
    <w:basedOn w:val="Fontepargpadro"/>
    <w:link w:val="Recuodecorpodetexto3"/>
    <w:uiPriority w:val="99"/>
    <w:semiHidden/>
    <w:locked/>
    <w:rPr>
      <w:rFonts w:ascii="Times New Roman" w:hAnsi="Times New Roman" w:cs="Times New Roman"/>
      <w:sz w:val="16"/>
      <w:szCs w:val="16"/>
    </w:rPr>
  </w:style>
  <w:style w:type="paragraph" w:styleId="Corpodetexto2">
    <w:name w:val="Body Text 2"/>
    <w:basedOn w:val="Normal"/>
    <w:link w:val="Corpodetexto2Char"/>
    <w:uiPriority w:val="99"/>
    <w:pPr>
      <w:spacing w:line="360" w:lineRule="auto"/>
    </w:pPr>
    <w:rPr>
      <w:rFonts w:ascii="Arial" w:hAnsi="Arial"/>
      <w:sz w:val="24"/>
    </w:rPr>
  </w:style>
  <w:style w:type="character" w:customStyle="1" w:styleId="Corpodetexto2Char">
    <w:name w:val="Corpo de texto 2 Char"/>
    <w:basedOn w:val="Fontepargpadro"/>
    <w:link w:val="Corpodetexto2"/>
    <w:uiPriority w:val="99"/>
    <w:semiHidden/>
    <w:locked/>
    <w:rPr>
      <w:rFonts w:ascii="Times New Roman" w:hAnsi="Times New Roman" w:cs="Times New Roman"/>
      <w:sz w:val="20"/>
      <w:szCs w:val="20"/>
    </w:rPr>
  </w:style>
  <w:style w:type="paragraph" w:styleId="NormalWeb">
    <w:name w:val="Normal (Web)"/>
    <w:basedOn w:val="Normal"/>
    <w:uiPriority w:val="99"/>
    <w:pPr>
      <w:spacing w:before="100" w:after="100"/>
    </w:pPr>
    <w:rPr>
      <w:sz w:val="24"/>
    </w:rPr>
  </w:style>
  <w:style w:type="paragraph" w:customStyle="1" w:styleId="western">
    <w:name w:val="western"/>
    <w:basedOn w:val="Normal"/>
    <w:uiPriority w:val="99"/>
    <w:pPr>
      <w:spacing w:before="100" w:after="119"/>
    </w:pPr>
    <w:rPr>
      <w:sz w:val="24"/>
      <w:szCs w:val="24"/>
    </w:rPr>
  </w:style>
  <w:style w:type="paragraph" w:styleId="Corpodetexto3">
    <w:name w:val="Body Text 3"/>
    <w:basedOn w:val="Normal"/>
    <w:link w:val="Corpodetexto3Char"/>
    <w:uiPriority w:val="99"/>
    <w:pPr>
      <w:tabs>
        <w:tab w:val="left" w:pos="840"/>
      </w:tabs>
      <w:spacing w:line="360" w:lineRule="auto"/>
      <w:jc w:val="both"/>
    </w:pPr>
    <w:rPr>
      <w:rFonts w:ascii="Arial" w:hAnsi="Arial"/>
      <w:color w:val="000000"/>
      <w:sz w:val="24"/>
    </w:rPr>
  </w:style>
  <w:style w:type="character" w:customStyle="1" w:styleId="Corpodetexto3Char">
    <w:name w:val="Corpo de texto 3 Char"/>
    <w:basedOn w:val="Fontepargpadro"/>
    <w:link w:val="Corpodetexto3"/>
    <w:uiPriority w:val="99"/>
    <w:semiHidden/>
    <w:locked/>
    <w:rPr>
      <w:rFonts w:ascii="Times New Roman" w:hAnsi="Times New Roman" w:cs="Times New Roman"/>
      <w:sz w:val="16"/>
      <w:szCs w:val="16"/>
    </w:rPr>
  </w:style>
  <w:style w:type="paragraph" w:customStyle="1" w:styleId="Recuodecorpodetexto21">
    <w:name w:val="Recuo de corpo de texto 21"/>
    <w:basedOn w:val="Normal"/>
    <w:uiPriority w:val="99"/>
    <w:pPr>
      <w:spacing w:line="360" w:lineRule="auto"/>
      <w:ind w:firstLine="840"/>
      <w:jc w:val="both"/>
    </w:pPr>
    <w:rPr>
      <w:rFonts w:ascii="Arial" w:hAnsi="Arial"/>
      <w:color w:val="0000FF"/>
      <w:sz w:val="24"/>
    </w:rPr>
  </w:style>
  <w:style w:type="paragraph" w:styleId="Textoembloco">
    <w:name w:val="Block Text"/>
    <w:basedOn w:val="Normal"/>
    <w:uiPriority w:val="99"/>
    <w:pPr>
      <w:spacing w:before="80" w:line="360" w:lineRule="auto"/>
      <w:ind w:left="227" w:right="113"/>
      <w:jc w:val="both"/>
    </w:pPr>
    <w:rPr>
      <w:rFonts w:ascii="Arial" w:hAnsi="Arial"/>
      <w:color w:val="000000"/>
      <w:sz w:val="24"/>
    </w:rPr>
  </w:style>
  <w:style w:type="character" w:customStyle="1" w:styleId="PageNumber">
    <w:name w:val="Page Number"/>
    <w:basedOn w:val="WW-Fontepargpadro11"/>
    <w:uiPriority w:val="99"/>
    <w:rPr>
      <w:rFonts w:cs="Tahoma"/>
    </w:rPr>
  </w:style>
  <w:style w:type="character" w:customStyle="1" w:styleId="NumberingSymbols">
    <w:name w:val="Numbering Symbols"/>
    <w:uiPriority w:val="99"/>
    <w:rPr>
      <w:rFonts w:eastAsia="Times New Roman"/>
    </w:rPr>
  </w:style>
  <w:style w:type="character" w:customStyle="1" w:styleId="Internetlink">
    <w:name w:val="Internet link"/>
    <w:basedOn w:val="WW-Fontepargpadro11"/>
    <w:uiPriority w:val="99"/>
    <w:rPr>
      <w:rFonts w:cs="Tahoma"/>
      <w:color w:val="0000FF"/>
      <w:u w:val="single"/>
    </w:rPr>
  </w:style>
  <w:style w:type="character" w:customStyle="1" w:styleId="VisitedInternetLink">
    <w:name w:val="Visited Internet Link"/>
    <w:basedOn w:val="WW-Fontepargpadro1"/>
    <w:uiPriority w:val="99"/>
    <w:rPr>
      <w:rFonts w:cs="Tahoma"/>
      <w:color w:val="800080"/>
      <w:u w:val="single"/>
    </w:rPr>
  </w:style>
  <w:style w:type="character" w:customStyle="1" w:styleId="WW8Num2z0">
    <w:name w:val="WW8Num2z0"/>
    <w:uiPriority w:val="99"/>
    <w:rPr>
      <w:rFonts w:ascii="Arial" w:hAnsi="Arial"/>
    </w:rPr>
  </w:style>
  <w:style w:type="character" w:customStyle="1" w:styleId="Absatz-Standardschriftart">
    <w:name w:val="Absatz-Standardschriftart"/>
    <w:uiPriority w:val="99"/>
    <w:rPr>
      <w:rFonts w:eastAsia="Times New Roman"/>
    </w:rPr>
  </w:style>
  <w:style w:type="character" w:customStyle="1" w:styleId="WW-Absatz-Standardschriftart">
    <w:name w:val="WW-Absatz-Standardschriftart"/>
    <w:uiPriority w:val="99"/>
    <w:rPr>
      <w:rFonts w:eastAsia="Times New Roman"/>
    </w:rPr>
  </w:style>
  <w:style w:type="character" w:customStyle="1" w:styleId="WW-Absatz-Standardschriftart1">
    <w:name w:val="WW-Absatz-Standardschriftart1"/>
    <w:uiPriority w:val="99"/>
    <w:rPr>
      <w:rFonts w:eastAsia="Times New Roman"/>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11z0">
    <w:name w:val="WW8Num11z0"/>
    <w:uiPriority w:val="99"/>
    <w:rPr>
      <w:rFonts w:ascii="Symbol" w:hAnsi="Symbol"/>
    </w:rPr>
  </w:style>
  <w:style w:type="character" w:customStyle="1" w:styleId="WW-Fontepargpadro">
    <w:name w:val="WW-Fonte parág. padrão"/>
    <w:uiPriority w:val="99"/>
    <w:rPr>
      <w:rFonts w:eastAsia="Times New Roman"/>
    </w:rPr>
  </w:style>
  <w:style w:type="character" w:customStyle="1" w:styleId="WW8Num3z0">
    <w:name w:val="WW8Num3z0"/>
    <w:uiPriority w:val="99"/>
    <w:rPr>
      <w:rFonts w:ascii="Arial" w:hAnsi="Arial"/>
    </w:rPr>
  </w:style>
  <w:style w:type="character" w:customStyle="1" w:styleId="WW8Num4z0">
    <w:name w:val="WW8Num4z0"/>
    <w:uiPriority w:val="99"/>
    <w:rPr>
      <w:rFonts w:eastAsia="Times New Roman"/>
      <w:color w:val="000000"/>
    </w:rPr>
  </w:style>
  <w:style w:type="character" w:customStyle="1" w:styleId="WW-Fontepargpadro1">
    <w:name w:val="WW-Fonte parág. padrão1"/>
    <w:uiPriority w:val="99"/>
    <w:rPr>
      <w:rFonts w:eastAsia="Times New Roman"/>
    </w:rPr>
  </w:style>
  <w:style w:type="character" w:customStyle="1" w:styleId="WW-Fontepargpadro11">
    <w:name w:val="WW-Fonte parág. padrão11"/>
    <w:uiPriority w:val="99"/>
    <w:rPr>
      <w:rFonts w:eastAsia="Times New Roman"/>
    </w:rPr>
  </w:style>
  <w:style w:type="character" w:customStyle="1" w:styleId="WW-Absatz-Standardschriftart11">
    <w:name w:val="WW-Absatz-Standardschriftart11"/>
    <w:uiPriority w:val="99"/>
    <w:rPr>
      <w:rFonts w:eastAsia="Times New Roman"/>
    </w:rPr>
  </w:style>
  <w:style w:type="character" w:customStyle="1" w:styleId="WW-Fontepargpadro111">
    <w:name w:val="WW-Fonte parág. padrão111"/>
    <w:uiPriority w:val="99"/>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6807</Words>
  <Characters>36761</Characters>
  <Application>Microsoft Office Word</Application>
  <DocSecurity>0</DocSecurity>
  <Lines>306</Lines>
  <Paragraphs>86</Paragraphs>
  <ScaleCrop>false</ScaleCrop>
  <Company/>
  <LinksUpToDate>false</LinksUpToDate>
  <CharactersWithSpaces>43482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SUMÁRIO</dc:title>
  <dc:creator>eledon.oliveira oliveiramar</dc:creator>
  <cp:lastModifiedBy>estudio</cp:lastModifiedBy>
  <cp:revision>2</cp:revision>
  <cp:lastPrinted>2010-09-09T11:03:00Z</cp:lastPrinted>
  <dcterms:created xsi:type="dcterms:W3CDTF">2010-09-09T12:53:00Z</dcterms:created>
  <dcterms:modified xsi:type="dcterms:W3CDTF">2010-09-09T12:53:00Z</dcterms:modified>
</cp:coreProperties>
</file>