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87" w:rsidRPr="00F34552" w:rsidRDefault="008E6687" w:rsidP="008E6687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8E6687" w:rsidRPr="00F34552" w:rsidRDefault="008E6687" w:rsidP="008E6687">
      <w:pPr>
        <w:rPr>
          <w:rFonts w:ascii="Arial" w:hAnsi="Arial" w:cs="Arial"/>
          <w:color w:val="000000"/>
        </w:rPr>
      </w:pPr>
      <w:r w:rsidRPr="00F34552">
        <w:rPr>
          <w:rFonts w:ascii="Arial" w:hAnsi="Arial" w:cs="Arial"/>
          <w:b/>
          <w:bCs/>
          <w:color w:val="000000"/>
        </w:rPr>
        <w:t>PROPOSTAS AO PAP 2016/17 PARA O SEGURO RURAL</w:t>
      </w:r>
    </w:p>
    <w:p w:rsidR="008E6687" w:rsidRPr="00F34552" w:rsidRDefault="008E6687" w:rsidP="008E6687">
      <w:pPr>
        <w:rPr>
          <w:rFonts w:ascii="Arial" w:hAnsi="Arial" w:cs="Arial"/>
          <w:color w:val="000000"/>
        </w:rPr>
      </w:pPr>
      <w:r w:rsidRPr="00F34552">
        <w:rPr>
          <w:rFonts w:ascii="Arial" w:hAnsi="Arial" w:cs="Arial"/>
          <w:b/>
          <w:bCs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0"/>
      </w:tblGrid>
      <w:tr w:rsidR="008E6687" w:rsidRPr="008E6687" w:rsidTr="0099347D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both"/>
              <w:rPr>
                <w:rFonts w:ascii="Arial" w:hAnsi="Arial" w:cs="Arial"/>
                <w:sz w:val="20"/>
              </w:rPr>
            </w:pPr>
            <w:r w:rsidRPr="008E6687">
              <w:rPr>
                <w:rFonts w:ascii="Arial" w:hAnsi="Arial" w:cs="Arial"/>
                <w:sz w:val="20"/>
              </w:rPr>
              <w:t xml:space="preserve">a)    Prever no Plano Agrícola e Pecuário 2016/17, </w:t>
            </w:r>
            <w:r w:rsidRPr="008E6687">
              <w:rPr>
                <w:rFonts w:ascii="Arial" w:hAnsi="Arial" w:cs="Arial"/>
                <w:b/>
                <w:bCs/>
                <w:sz w:val="20"/>
                <w:u w:val="single"/>
              </w:rPr>
              <w:t>R$1,1 bilhão</w:t>
            </w:r>
            <w:r w:rsidRPr="008E6687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8E6687">
              <w:rPr>
                <w:rFonts w:ascii="Arial" w:hAnsi="Arial" w:cs="Arial"/>
                <w:sz w:val="20"/>
              </w:rPr>
              <w:t xml:space="preserve"> no orçamento de 2017 do Programa de Subvenção ao Prêmio do Seguro Rural (PSR), com um cronograma de liberação oportuna de recursos, considerando o calendário agrícola. A subvenção do PSR deve ser ofertada no período em que o produtor está comprando os insumos ou contratando o financiamento de pré-custeio e custeio.</w:t>
            </w:r>
          </w:p>
          <w:p w:rsidR="008E6687" w:rsidRPr="008E6687" w:rsidRDefault="008E6687" w:rsidP="0099347D">
            <w:pPr>
              <w:jc w:val="both"/>
              <w:rPr>
                <w:rFonts w:ascii="Arial" w:hAnsi="Arial" w:cs="Arial"/>
                <w:sz w:val="20"/>
              </w:rPr>
            </w:pPr>
            <w:r w:rsidRPr="008E6687">
              <w:rPr>
                <w:rFonts w:ascii="Arial" w:hAnsi="Arial" w:cs="Arial"/>
                <w:sz w:val="20"/>
              </w:rPr>
              <w:t> </w:t>
            </w:r>
          </w:p>
          <w:p w:rsidR="008E6687" w:rsidRPr="008E6687" w:rsidRDefault="008E6687" w:rsidP="0099347D">
            <w:pPr>
              <w:jc w:val="both"/>
              <w:rPr>
                <w:rFonts w:ascii="Arial" w:hAnsi="Arial" w:cs="Arial"/>
                <w:sz w:val="20"/>
              </w:rPr>
            </w:pPr>
            <w:r w:rsidRPr="008E6687">
              <w:rPr>
                <w:rFonts w:ascii="Arial" w:hAnsi="Arial" w:cs="Arial"/>
                <w:sz w:val="20"/>
              </w:rPr>
              <w:t>b)   Manter a política de negociação coletiva do seguro agrícola de soja e fomentar a negociação coletiva para criação de seguro rural de trigo, soja e milho com cobertura de perda de qualidade.</w:t>
            </w:r>
          </w:p>
        </w:tc>
      </w:tr>
      <w:tr w:rsidR="008E6687" w:rsidRPr="008E6687" w:rsidTr="0099347D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both"/>
              <w:rPr>
                <w:rFonts w:ascii="Arial" w:hAnsi="Arial" w:cs="Arial"/>
                <w:sz w:val="20"/>
              </w:rPr>
            </w:pPr>
            <w:r w:rsidRPr="008E6687">
              <w:rPr>
                <w:rFonts w:ascii="Arial" w:hAnsi="Arial" w:cs="Arial"/>
                <w:sz w:val="20"/>
              </w:rPr>
              <w:t> </w:t>
            </w:r>
          </w:p>
        </w:tc>
      </w:tr>
      <w:tr w:rsidR="008E6687" w:rsidRPr="008E6687" w:rsidTr="0099347D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both"/>
              <w:rPr>
                <w:rFonts w:ascii="Arial" w:hAnsi="Arial" w:cs="Arial"/>
                <w:sz w:val="20"/>
              </w:rPr>
            </w:pPr>
            <w:r w:rsidRPr="008E6687">
              <w:rPr>
                <w:rFonts w:ascii="Arial" w:hAnsi="Arial" w:cs="Arial"/>
                <w:sz w:val="20"/>
              </w:rPr>
              <w:t>c)    Investir na ampliação do pessoal dedicado ao seguro rural na SPA/MAPA, de forma a ampliar a capacidade de trabalho do Departamento Crédito, Recursos e Riscos .</w:t>
            </w:r>
          </w:p>
          <w:p w:rsidR="008E6687" w:rsidRPr="008E6687" w:rsidRDefault="008E6687" w:rsidP="0099347D">
            <w:pPr>
              <w:jc w:val="both"/>
              <w:rPr>
                <w:rFonts w:ascii="Arial" w:hAnsi="Arial" w:cs="Arial"/>
                <w:sz w:val="20"/>
              </w:rPr>
            </w:pPr>
            <w:r w:rsidRPr="008E6687">
              <w:rPr>
                <w:rFonts w:ascii="Arial" w:hAnsi="Arial" w:cs="Arial"/>
                <w:sz w:val="20"/>
              </w:rPr>
              <w:t> </w:t>
            </w:r>
          </w:p>
        </w:tc>
      </w:tr>
      <w:tr w:rsidR="008E6687" w:rsidRPr="008E6687" w:rsidTr="0099347D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both"/>
              <w:rPr>
                <w:rFonts w:ascii="Arial" w:hAnsi="Arial" w:cs="Arial"/>
                <w:sz w:val="20"/>
              </w:rPr>
            </w:pPr>
            <w:r w:rsidRPr="008E6687">
              <w:rPr>
                <w:rFonts w:ascii="Arial" w:hAnsi="Arial" w:cs="Arial"/>
                <w:sz w:val="20"/>
              </w:rPr>
              <w:t>d)   Criar sistemática de diminuição de juros de financiamento para agricultores que aderem ao seguro agrícola. Isto reduziria o risco de inadimplência e, consequentemente, o custo do financiamento.</w:t>
            </w:r>
          </w:p>
          <w:p w:rsidR="008E6687" w:rsidRPr="008E6687" w:rsidRDefault="008E6687" w:rsidP="0099347D">
            <w:pPr>
              <w:jc w:val="both"/>
              <w:rPr>
                <w:rFonts w:ascii="Arial" w:hAnsi="Arial" w:cs="Arial"/>
                <w:sz w:val="20"/>
              </w:rPr>
            </w:pPr>
            <w:r w:rsidRPr="008E6687">
              <w:rPr>
                <w:rFonts w:ascii="Arial" w:hAnsi="Arial" w:cs="Arial"/>
                <w:sz w:val="20"/>
              </w:rPr>
              <w:t> </w:t>
            </w:r>
          </w:p>
        </w:tc>
      </w:tr>
      <w:tr w:rsidR="008E6687" w:rsidRPr="008E6687" w:rsidTr="0099347D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both"/>
              <w:rPr>
                <w:rFonts w:ascii="Arial" w:hAnsi="Arial" w:cs="Arial"/>
                <w:sz w:val="20"/>
              </w:rPr>
            </w:pPr>
            <w:r w:rsidRPr="008E6687">
              <w:rPr>
                <w:rFonts w:ascii="Arial" w:hAnsi="Arial" w:cs="Arial"/>
                <w:sz w:val="20"/>
              </w:rPr>
              <w:t>e)   Propiciar a previsibilidade e estabilidade do programa de seguro agrícola, por meio de um planejamento de longo prazo (mínimo de 3 anos).</w:t>
            </w:r>
          </w:p>
          <w:p w:rsidR="008E6687" w:rsidRPr="008E6687" w:rsidRDefault="008E6687" w:rsidP="0099347D">
            <w:pPr>
              <w:jc w:val="both"/>
              <w:rPr>
                <w:rFonts w:ascii="Arial" w:hAnsi="Arial" w:cs="Arial"/>
                <w:sz w:val="20"/>
              </w:rPr>
            </w:pPr>
            <w:r w:rsidRPr="008E6687">
              <w:rPr>
                <w:rFonts w:ascii="Arial" w:hAnsi="Arial" w:cs="Arial"/>
                <w:sz w:val="20"/>
              </w:rPr>
              <w:t> </w:t>
            </w:r>
          </w:p>
        </w:tc>
      </w:tr>
      <w:tr w:rsidR="008E6687" w:rsidRPr="008E6687" w:rsidTr="0099347D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both"/>
              <w:rPr>
                <w:rFonts w:ascii="Arial" w:hAnsi="Arial" w:cs="Arial"/>
                <w:sz w:val="20"/>
              </w:rPr>
            </w:pPr>
            <w:r w:rsidRPr="008E6687">
              <w:rPr>
                <w:rFonts w:ascii="Arial" w:hAnsi="Arial" w:cs="Arial"/>
                <w:sz w:val="20"/>
              </w:rPr>
              <w:t xml:space="preserve">f)     Regulamentar o Fundo de Catástrofe, Lei Complementar 137/2010, pois a criação de um Fundo de Reparação das Seguradoras é fundamental para dar estabilidade e reduzir os riscos sistêmicos do programa.  </w:t>
            </w:r>
          </w:p>
          <w:p w:rsidR="008E6687" w:rsidRPr="008E6687" w:rsidRDefault="008E6687" w:rsidP="0099347D">
            <w:pPr>
              <w:jc w:val="both"/>
              <w:rPr>
                <w:rFonts w:ascii="Arial" w:hAnsi="Arial" w:cs="Arial"/>
                <w:sz w:val="20"/>
              </w:rPr>
            </w:pPr>
            <w:r w:rsidRPr="008E6687">
              <w:rPr>
                <w:rFonts w:ascii="Arial" w:hAnsi="Arial" w:cs="Arial"/>
                <w:sz w:val="20"/>
              </w:rPr>
              <w:t> </w:t>
            </w:r>
          </w:p>
        </w:tc>
      </w:tr>
      <w:tr w:rsidR="008E6687" w:rsidRPr="008E6687" w:rsidTr="0099347D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both"/>
              <w:rPr>
                <w:rFonts w:ascii="Arial" w:hAnsi="Arial" w:cs="Arial"/>
                <w:sz w:val="20"/>
              </w:rPr>
            </w:pPr>
            <w:r w:rsidRPr="008E6687">
              <w:rPr>
                <w:rFonts w:ascii="Arial" w:hAnsi="Arial" w:cs="Arial"/>
                <w:sz w:val="20"/>
              </w:rPr>
              <w:t>g)    Criar uma central de informações e promover a divulgação por meio de site e outros meios de comunicação dos valores disponíveis para subvenção ao prêmio, bem como, dos prêmios cobrados, produtividade garantida por seguradora, corretores especializados em seguro rural e produtos disponíveis.</w:t>
            </w:r>
          </w:p>
          <w:p w:rsidR="008E6687" w:rsidRPr="008E6687" w:rsidRDefault="008E6687" w:rsidP="0099347D">
            <w:pPr>
              <w:jc w:val="both"/>
              <w:rPr>
                <w:rFonts w:ascii="Arial" w:hAnsi="Arial" w:cs="Arial"/>
                <w:sz w:val="20"/>
              </w:rPr>
            </w:pPr>
            <w:r w:rsidRPr="008E6687">
              <w:rPr>
                <w:rFonts w:ascii="Arial" w:hAnsi="Arial" w:cs="Arial"/>
                <w:sz w:val="20"/>
              </w:rPr>
              <w:t> </w:t>
            </w:r>
          </w:p>
        </w:tc>
      </w:tr>
      <w:tr w:rsidR="008E6687" w:rsidRPr="008E6687" w:rsidTr="0099347D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both"/>
              <w:rPr>
                <w:rFonts w:ascii="Arial" w:hAnsi="Arial" w:cs="Arial"/>
                <w:sz w:val="20"/>
              </w:rPr>
            </w:pPr>
            <w:r w:rsidRPr="008E6687">
              <w:rPr>
                <w:rFonts w:ascii="Arial" w:hAnsi="Arial" w:cs="Arial"/>
                <w:sz w:val="20"/>
              </w:rPr>
              <w:t>h)   Criar um banco de dados (Cadastro Único do Produtor Agrícola), com a finalidade de reunir as informações dos produtores e fornecer os dados aos interessados autorizados.</w:t>
            </w:r>
          </w:p>
          <w:p w:rsidR="008E6687" w:rsidRPr="008E6687" w:rsidRDefault="008E6687" w:rsidP="0099347D">
            <w:pPr>
              <w:jc w:val="both"/>
              <w:rPr>
                <w:rFonts w:ascii="Arial" w:hAnsi="Arial" w:cs="Arial"/>
                <w:sz w:val="20"/>
              </w:rPr>
            </w:pPr>
            <w:r w:rsidRPr="008E6687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8E6687" w:rsidRPr="008E6687" w:rsidRDefault="008E6687" w:rsidP="008E6687">
      <w:pPr>
        <w:jc w:val="both"/>
        <w:rPr>
          <w:rFonts w:ascii="Arial" w:hAnsi="Arial" w:cs="Arial"/>
          <w:color w:val="000000"/>
          <w:sz w:val="20"/>
        </w:rPr>
      </w:pPr>
      <w:r w:rsidRPr="008E6687">
        <w:rPr>
          <w:rFonts w:ascii="Arial" w:hAnsi="Arial" w:cs="Arial"/>
          <w:color w:val="000000"/>
          <w:sz w:val="20"/>
        </w:rPr>
        <w:t>i)      Fomentar a participação dos Estados e Municípios para que estes constituam seus programas de subvenção, a exemplo do que fazem alguns Estados como SP, PR e SC.</w:t>
      </w:r>
    </w:p>
    <w:p w:rsidR="008E6687" w:rsidRPr="008E6687" w:rsidRDefault="008E6687" w:rsidP="008E6687">
      <w:pPr>
        <w:rPr>
          <w:rFonts w:ascii="Arial" w:hAnsi="Arial" w:cs="Arial"/>
          <w:color w:val="000000"/>
          <w:sz w:val="20"/>
        </w:rPr>
      </w:pPr>
    </w:p>
    <w:p w:rsidR="008E6687" w:rsidRPr="008E6687" w:rsidRDefault="008E6687" w:rsidP="008E6687">
      <w:pPr>
        <w:rPr>
          <w:rFonts w:ascii="Arial" w:hAnsi="Arial" w:cs="Arial"/>
          <w:color w:val="000000"/>
          <w:sz w:val="20"/>
        </w:rPr>
      </w:pPr>
      <w:r w:rsidRPr="008E6687">
        <w:rPr>
          <w:rFonts w:ascii="Arial" w:hAnsi="Arial" w:cs="Arial"/>
          <w:color w:val="000000"/>
          <w:sz w:val="20"/>
        </w:rPr>
        <w:t> j) Padronizar os sistemas de informação dos programas estaduais e do PSR para registro das apólices, evitando retrabalhos e reduzindo a burocracia e os custos de transação.</w:t>
      </w:r>
    </w:p>
    <w:p w:rsidR="008E6687" w:rsidRPr="008E6687" w:rsidRDefault="008E6687" w:rsidP="008E6687">
      <w:pPr>
        <w:rPr>
          <w:rFonts w:ascii="Arial" w:hAnsi="Arial" w:cs="Arial"/>
          <w:color w:val="000000"/>
          <w:sz w:val="20"/>
        </w:rPr>
      </w:pPr>
    </w:p>
    <w:p w:rsidR="008E6687" w:rsidRPr="008E6687" w:rsidRDefault="008E6687" w:rsidP="008E6687">
      <w:pPr>
        <w:rPr>
          <w:rFonts w:ascii="Arial" w:hAnsi="Arial" w:cs="Arial"/>
          <w:color w:val="000000"/>
          <w:sz w:val="20"/>
        </w:rPr>
      </w:pPr>
      <w:r w:rsidRPr="008E6687">
        <w:rPr>
          <w:rFonts w:ascii="Arial" w:hAnsi="Arial" w:cs="Arial"/>
          <w:color w:val="000000"/>
          <w:sz w:val="20"/>
        </w:rPr>
        <w:t>k) Revogar a obrigatoriedade de contratação de Seguro Rural ou Proagro em operações de custeio agrícola de até R$ 300mil/beneficiário (Resolução 4.336/2015).</w:t>
      </w:r>
    </w:p>
    <w:p w:rsidR="008E6687" w:rsidRPr="008E6687" w:rsidRDefault="008E6687" w:rsidP="008E6687">
      <w:pPr>
        <w:rPr>
          <w:rFonts w:ascii="Arial" w:hAnsi="Arial" w:cs="Arial"/>
          <w:color w:val="000000"/>
          <w:sz w:val="20"/>
        </w:rPr>
      </w:pPr>
    </w:p>
    <w:p w:rsidR="008E6687" w:rsidRPr="008E6687" w:rsidRDefault="008E6687" w:rsidP="008E6687">
      <w:pPr>
        <w:rPr>
          <w:rFonts w:ascii="Arial" w:hAnsi="Arial" w:cs="Arial"/>
          <w:color w:val="000000"/>
          <w:sz w:val="20"/>
        </w:rPr>
      </w:pPr>
      <w:r w:rsidRPr="008E6687">
        <w:rPr>
          <w:rFonts w:ascii="Arial" w:hAnsi="Arial" w:cs="Arial"/>
          <w:color w:val="000000"/>
          <w:sz w:val="20"/>
        </w:rPr>
        <w:lastRenderedPageBreak/>
        <w:t>l) Alterar as regras do PSR de percentuais de subvenção conforme a tabela abaixo:</w:t>
      </w:r>
    </w:p>
    <w:p w:rsidR="008E6687" w:rsidRPr="00F34552" w:rsidRDefault="008E6687" w:rsidP="008E6687">
      <w:pPr>
        <w:rPr>
          <w:rFonts w:ascii="Arial" w:hAnsi="Arial" w:cs="Arial"/>
          <w:b/>
          <w:bCs/>
          <w:color w:val="000000"/>
        </w:rPr>
      </w:pPr>
    </w:p>
    <w:p w:rsidR="008E6687" w:rsidRPr="00F34552" w:rsidRDefault="008E6687" w:rsidP="008E6687">
      <w:pPr>
        <w:rPr>
          <w:rFonts w:ascii="Arial" w:hAnsi="Arial" w:cs="Arial"/>
          <w:color w:val="000000"/>
        </w:rPr>
      </w:pPr>
      <w:r w:rsidRPr="00F34552">
        <w:rPr>
          <w:rFonts w:ascii="Arial" w:hAnsi="Arial" w:cs="Arial"/>
          <w:b/>
          <w:bCs/>
          <w:color w:val="000000"/>
        </w:rPr>
        <w:t>PROPOSTAS DE PERCENTUAIS E LIMITES DE SUBVENÇÃO DO PSR PARA 2017-2021</w:t>
      </w:r>
    </w:p>
    <w:tbl>
      <w:tblPr>
        <w:tblW w:w="11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2410"/>
        <w:gridCol w:w="2126"/>
        <w:gridCol w:w="1276"/>
        <w:gridCol w:w="1559"/>
        <w:gridCol w:w="2127"/>
      </w:tblGrid>
      <w:tr w:rsidR="008E6687" w:rsidRPr="00F34552" w:rsidTr="0099347D">
        <w:trPr>
          <w:trHeight w:val="991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jc w:val="center"/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Modalidades</w:t>
            </w:r>
            <w:r w:rsidRPr="00F34552">
              <w:rPr>
                <w:rFonts w:ascii="Arial" w:hAnsi="Arial" w:cs="Arial"/>
                <w:b/>
                <w:bCs/>
              </w:rPr>
              <w:br/>
              <w:t>de Seguro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jc w:val="center"/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Grupos</w:t>
            </w:r>
            <w:r w:rsidRPr="00F34552">
              <w:rPr>
                <w:rFonts w:ascii="Arial" w:hAnsi="Arial" w:cs="Arial"/>
                <w:b/>
                <w:bCs/>
              </w:rPr>
              <w:br/>
              <w:t>de</w:t>
            </w:r>
            <w:r w:rsidRPr="00F34552">
              <w:rPr>
                <w:rFonts w:ascii="Arial" w:hAnsi="Arial" w:cs="Arial"/>
                <w:b/>
                <w:bCs/>
              </w:rPr>
              <w:br/>
              <w:t>atividades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jc w:val="center"/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Tipo de cobertura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jc w:val="center"/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Nível de cobertura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jc w:val="center"/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Subvenção (%)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jc w:val="center"/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Limites anuais</w:t>
            </w:r>
            <w:r w:rsidRPr="00F34552">
              <w:rPr>
                <w:rFonts w:ascii="Arial" w:hAnsi="Arial" w:cs="Arial"/>
                <w:b/>
                <w:bCs/>
              </w:rPr>
              <w:br/>
              <w:t>(R$)</w:t>
            </w:r>
          </w:p>
        </w:tc>
      </w:tr>
      <w:tr w:rsidR="008E6687" w:rsidRPr="00F34552" w:rsidTr="0099347D">
        <w:trPr>
          <w:trHeight w:val="409"/>
        </w:trPr>
        <w:tc>
          <w:tcPr>
            <w:tcW w:w="22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Agrícola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 xml:space="preserve">Trigo, milho 2ªsafra, feijão e frutas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</w:rPr>
              <w:t>Multirrisco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</w:rPr>
              <w:t>  ≥ 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jc w:val="center"/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60%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jc w:val="center"/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R$ 72 mil</w:t>
            </w:r>
          </w:p>
        </w:tc>
      </w:tr>
      <w:tr w:rsidR="008E6687" w:rsidRPr="00F34552" w:rsidTr="0099347D">
        <w:trPr>
          <w:trHeight w:val="12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Grãos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</w:rPr>
              <w:t>Multirrisco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</w:rPr>
              <w:t>  ≥ 65%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jc w:val="center"/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45%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</w:p>
        </w:tc>
      </w:tr>
      <w:tr w:rsidR="008E6687" w:rsidRPr="00F34552" w:rsidTr="0099347D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</w:rPr>
              <w:t>Riscos Nomeados</w:t>
            </w:r>
            <w:r w:rsidRPr="00F3455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</w:rPr>
              <w:t> ----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jc w:val="center"/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45%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</w:p>
        </w:tc>
      </w:tr>
      <w:tr w:rsidR="008E6687" w:rsidRPr="00F34552" w:rsidTr="0099347D">
        <w:trPr>
          <w:trHeight w:val="4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Olerícolas, Café e Cana-de-açúcar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</w:rPr>
              <w:t> 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</w:rPr>
              <w:t> 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jc w:val="center"/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45%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</w:p>
        </w:tc>
      </w:tr>
      <w:tr w:rsidR="008E6687" w:rsidRPr="00F34552" w:rsidTr="0099347D">
        <w:trPr>
          <w:trHeight w:val="539"/>
        </w:trPr>
        <w:tc>
          <w:tcPr>
            <w:tcW w:w="2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Florestas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Silvicultura</w:t>
            </w:r>
            <w:r w:rsidRPr="00F34552">
              <w:rPr>
                <w:rFonts w:ascii="Arial" w:hAnsi="Arial" w:cs="Arial"/>
                <w:b/>
                <w:bCs/>
              </w:rPr>
              <w:br/>
              <w:t> (Florestas plantadas)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</w:rPr>
              <w:t> ----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</w:rPr>
              <w:t> ----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jc w:val="center"/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45%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jc w:val="center"/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R$ 24 mil</w:t>
            </w:r>
          </w:p>
        </w:tc>
      </w:tr>
      <w:tr w:rsidR="008E6687" w:rsidRPr="00F34552" w:rsidTr="0099347D">
        <w:trPr>
          <w:trHeight w:val="533"/>
        </w:trPr>
        <w:tc>
          <w:tcPr>
            <w:tcW w:w="2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Pecuário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Aves, bovinos, bubalinos, caprinos, eqüinos, ovinos e suínos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jc w:val="center"/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R$ 24 mil</w:t>
            </w:r>
          </w:p>
        </w:tc>
      </w:tr>
      <w:tr w:rsidR="008E6687" w:rsidRPr="00F34552" w:rsidTr="0099347D">
        <w:trPr>
          <w:trHeight w:val="532"/>
        </w:trPr>
        <w:tc>
          <w:tcPr>
            <w:tcW w:w="2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Aquícola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Carcinicultura, maricultura e piscicultura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jc w:val="center"/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R$ 24 mil</w:t>
            </w:r>
          </w:p>
        </w:tc>
      </w:tr>
      <w:tr w:rsidR="008E6687" w:rsidRPr="00F34552" w:rsidTr="0099347D">
        <w:trPr>
          <w:trHeight w:val="605"/>
        </w:trPr>
        <w:tc>
          <w:tcPr>
            <w:tcW w:w="964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C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VALOR MÁXIMO SUBVENCIONÁVEL (CPF/ano)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5C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E6687" w:rsidRPr="00F34552" w:rsidRDefault="008E6687" w:rsidP="0099347D">
            <w:pPr>
              <w:jc w:val="center"/>
              <w:rPr>
                <w:rFonts w:ascii="Arial" w:hAnsi="Arial" w:cs="Arial"/>
              </w:rPr>
            </w:pPr>
            <w:r w:rsidRPr="00F34552">
              <w:rPr>
                <w:rFonts w:ascii="Arial" w:hAnsi="Arial" w:cs="Arial"/>
                <w:b/>
                <w:bCs/>
              </w:rPr>
              <w:t>R$ 144 mil</w:t>
            </w:r>
          </w:p>
        </w:tc>
      </w:tr>
    </w:tbl>
    <w:p w:rsidR="008E6687" w:rsidRPr="008E6687" w:rsidRDefault="008E6687" w:rsidP="008E6687">
      <w:pPr>
        <w:rPr>
          <w:rFonts w:ascii="Arial" w:hAnsi="Arial" w:cs="Arial"/>
          <w:color w:val="000000"/>
          <w:sz w:val="20"/>
        </w:rPr>
      </w:pPr>
      <w:r w:rsidRPr="008E6687">
        <w:rPr>
          <w:rFonts w:ascii="Arial" w:hAnsi="Arial" w:cs="Arial"/>
          <w:color w:val="000000"/>
          <w:sz w:val="20"/>
        </w:rPr>
        <w:t> * Inclusive trigo, milho 2ª safra</w:t>
      </w:r>
    </w:p>
    <w:p w:rsidR="008E6687" w:rsidRPr="00F34552" w:rsidRDefault="008E6687" w:rsidP="008E6687">
      <w:pPr>
        <w:rPr>
          <w:rFonts w:ascii="Arial" w:hAnsi="Arial" w:cs="Arial"/>
          <w:color w:val="000000"/>
        </w:rPr>
      </w:pPr>
      <w:r w:rsidRPr="00F34552">
        <w:rPr>
          <w:rFonts w:ascii="Arial" w:hAnsi="Arial" w:cs="Arial"/>
          <w:color w:val="000000"/>
        </w:rPr>
        <w:lastRenderedPageBreak/>
        <w:t> </w:t>
      </w:r>
    </w:p>
    <w:p w:rsidR="008E6687" w:rsidRDefault="008E6687" w:rsidP="008E6687">
      <w:pPr>
        <w:rPr>
          <w:rFonts w:ascii="Arial" w:hAnsi="Arial" w:cs="Arial"/>
          <w:color w:val="000000"/>
          <w:sz w:val="20"/>
        </w:rPr>
      </w:pPr>
      <w:r w:rsidRPr="008E6687">
        <w:rPr>
          <w:rFonts w:ascii="Arial" w:hAnsi="Arial" w:cs="Arial"/>
          <w:color w:val="000000"/>
          <w:sz w:val="20"/>
        </w:rPr>
        <w:t>m) Publicar o calendário de disponibilização da Subvenção do Seguro Rural conforme o cronograma abaixo: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5103"/>
        <w:gridCol w:w="2835"/>
        <w:gridCol w:w="2268"/>
      </w:tblGrid>
      <w:tr w:rsidR="008E6687" w:rsidRPr="008E6687" w:rsidTr="008E6687">
        <w:trPr>
          <w:trHeight w:val="201"/>
        </w:trPr>
        <w:tc>
          <w:tcPr>
            <w:tcW w:w="11874" w:type="dxa"/>
            <w:gridSpan w:val="4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  <w:b/>
                <w:bCs/>
              </w:rPr>
              <w:t>CALENDÁRIO DISPONIBILIZAÇÃO SUBVENÇÃO DO SEGURO RURAL</w:t>
            </w:r>
          </w:p>
        </w:tc>
      </w:tr>
      <w:tr w:rsidR="008E6687" w:rsidRPr="008E6687" w:rsidTr="008E6687">
        <w:trPr>
          <w:trHeight w:val="208"/>
        </w:trPr>
        <w:tc>
          <w:tcPr>
            <w:tcW w:w="1668" w:type="dxa"/>
            <w:tcBorders>
              <w:top w:val="nil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  <w:b/>
                <w:bCs/>
              </w:rPr>
              <w:t>Mês**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  <w:b/>
                <w:bCs/>
              </w:rPr>
              <w:t>Cultura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  <w:b/>
                <w:bCs/>
              </w:rPr>
              <w:t>VALOR em milhões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  <w:b/>
                <w:bCs/>
              </w:rPr>
              <w:t>Liberação Sistema</w:t>
            </w:r>
            <w:r w:rsidRPr="008E6687">
              <w:rPr>
                <w:rFonts w:asciiTheme="minorHAnsi" w:hAnsiTheme="minorHAnsi" w:cs="Arial"/>
              </w:rPr>
              <w:t>**</w:t>
            </w:r>
          </w:p>
        </w:tc>
      </w:tr>
      <w:tr w:rsidR="008E6687" w:rsidRPr="008E6687" w:rsidTr="008E6687">
        <w:trPr>
          <w:trHeight w:val="141"/>
        </w:trPr>
        <w:tc>
          <w:tcPr>
            <w:tcW w:w="1668" w:type="dxa"/>
            <w:tcBorders>
              <w:top w:val="nil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Nov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Milho 2ª Safra, Trigo e Demais Grãos de Inverno¹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R$ 150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Mar</w:t>
            </w:r>
          </w:p>
        </w:tc>
      </w:tr>
      <w:tr w:rsidR="008E6687" w:rsidRPr="008E6687" w:rsidTr="008E6687">
        <w:trPr>
          <w:trHeight w:val="174"/>
        </w:trPr>
        <w:tc>
          <w:tcPr>
            <w:tcW w:w="1668" w:type="dxa"/>
            <w:vMerge w:val="restart"/>
            <w:tcBorders>
              <w:top w:val="nil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Fev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Soja e Trigo (Negociação coletiva)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R$ 150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Abr</w:t>
            </w:r>
          </w:p>
        </w:tc>
      </w:tr>
      <w:tr w:rsidR="008E6687" w:rsidRPr="008E6687" w:rsidTr="008E6687">
        <w:trPr>
          <w:trHeight w:val="121"/>
        </w:trPr>
        <w:tc>
          <w:tcPr>
            <w:tcW w:w="0" w:type="auto"/>
            <w:vMerge/>
            <w:tcBorders>
              <w:top w:val="nil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  <w:hideMark/>
          </w:tcPr>
          <w:p w:rsidR="008E6687" w:rsidRPr="008E6687" w:rsidRDefault="008E6687" w:rsidP="0099347D">
            <w:pPr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Frutas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R$ 10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Abr</w:t>
            </w:r>
          </w:p>
        </w:tc>
      </w:tr>
      <w:tr w:rsidR="008E6687" w:rsidRPr="008E6687" w:rsidTr="008E6687">
        <w:trPr>
          <w:trHeight w:val="224"/>
        </w:trPr>
        <w:tc>
          <w:tcPr>
            <w:tcW w:w="0" w:type="auto"/>
            <w:vMerge/>
            <w:tcBorders>
              <w:top w:val="nil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  <w:hideMark/>
          </w:tcPr>
          <w:p w:rsidR="008E6687" w:rsidRPr="008E6687" w:rsidRDefault="008E6687" w:rsidP="0099347D">
            <w:pPr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Outros³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R$ 8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Abr</w:t>
            </w:r>
          </w:p>
        </w:tc>
      </w:tr>
      <w:tr w:rsidR="008E6687" w:rsidRPr="008E6687" w:rsidTr="008E6687">
        <w:trPr>
          <w:trHeight w:val="35"/>
        </w:trPr>
        <w:tc>
          <w:tcPr>
            <w:tcW w:w="1668" w:type="dxa"/>
            <w:tcBorders>
              <w:top w:val="nil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Mar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Milho 2ª Safra, Trigo e Demais Grãos de Inverno¹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R$ 200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Mai</w:t>
            </w:r>
          </w:p>
        </w:tc>
      </w:tr>
      <w:tr w:rsidR="008E6687" w:rsidRPr="008E6687" w:rsidTr="008E6687">
        <w:trPr>
          <w:trHeight w:val="35"/>
        </w:trPr>
        <w:tc>
          <w:tcPr>
            <w:tcW w:w="1668" w:type="dxa"/>
            <w:vMerge w:val="restart"/>
            <w:tcBorders>
              <w:top w:val="nil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Abr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Grãos de Verão²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R$ 100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Jun</w:t>
            </w:r>
          </w:p>
        </w:tc>
      </w:tr>
      <w:tr w:rsidR="008E6687" w:rsidRPr="008E6687" w:rsidTr="008E6687">
        <w:trPr>
          <w:trHeight w:val="55"/>
        </w:trPr>
        <w:tc>
          <w:tcPr>
            <w:tcW w:w="0" w:type="auto"/>
            <w:vMerge/>
            <w:tcBorders>
              <w:top w:val="nil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  <w:hideMark/>
          </w:tcPr>
          <w:p w:rsidR="008E6687" w:rsidRPr="008E6687" w:rsidRDefault="008E6687" w:rsidP="0099347D">
            <w:pPr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Frutas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R$ 10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Jun</w:t>
            </w:r>
          </w:p>
        </w:tc>
      </w:tr>
      <w:tr w:rsidR="008E6687" w:rsidRPr="008E6687" w:rsidTr="008E6687">
        <w:trPr>
          <w:trHeight w:val="35"/>
        </w:trPr>
        <w:tc>
          <w:tcPr>
            <w:tcW w:w="0" w:type="auto"/>
            <w:vMerge/>
            <w:tcBorders>
              <w:top w:val="nil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  <w:hideMark/>
          </w:tcPr>
          <w:p w:rsidR="008E6687" w:rsidRPr="008E6687" w:rsidRDefault="008E6687" w:rsidP="0099347D">
            <w:pPr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Outros³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R$ 8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Jun</w:t>
            </w:r>
          </w:p>
        </w:tc>
      </w:tr>
      <w:tr w:rsidR="008E6687" w:rsidRPr="008E6687" w:rsidTr="008E6687">
        <w:trPr>
          <w:trHeight w:val="92"/>
        </w:trPr>
        <w:tc>
          <w:tcPr>
            <w:tcW w:w="1668" w:type="dxa"/>
            <w:vMerge w:val="restart"/>
            <w:tcBorders>
              <w:top w:val="nil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 xml:space="preserve">Jul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Grãos de Verão²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R$ 100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Set</w:t>
            </w:r>
          </w:p>
        </w:tc>
      </w:tr>
      <w:tr w:rsidR="008E6687" w:rsidRPr="008E6687" w:rsidTr="008E668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  <w:hideMark/>
          </w:tcPr>
          <w:p w:rsidR="008E6687" w:rsidRPr="008E6687" w:rsidRDefault="008E6687" w:rsidP="0099347D">
            <w:pPr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Frutas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R$ 20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Set</w:t>
            </w:r>
          </w:p>
        </w:tc>
      </w:tr>
      <w:tr w:rsidR="008E6687" w:rsidRPr="008E6687" w:rsidTr="008E6687">
        <w:trPr>
          <w:trHeight w:val="102"/>
        </w:trPr>
        <w:tc>
          <w:tcPr>
            <w:tcW w:w="0" w:type="auto"/>
            <w:vMerge/>
            <w:tcBorders>
              <w:top w:val="nil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  <w:hideMark/>
          </w:tcPr>
          <w:p w:rsidR="008E6687" w:rsidRPr="008E6687" w:rsidRDefault="008E6687" w:rsidP="0099347D">
            <w:pPr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Outros³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R$ 8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Set</w:t>
            </w:r>
          </w:p>
        </w:tc>
      </w:tr>
      <w:tr w:rsidR="008E6687" w:rsidRPr="008E6687" w:rsidTr="008E6687">
        <w:trPr>
          <w:trHeight w:val="51"/>
        </w:trPr>
        <w:tc>
          <w:tcPr>
            <w:tcW w:w="1668" w:type="dxa"/>
            <w:vMerge w:val="restart"/>
            <w:tcBorders>
              <w:top w:val="nil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Set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Grãos de Verão²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R$ 100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Nov</w:t>
            </w:r>
          </w:p>
        </w:tc>
      </w:tr>
      <w:tr w:rsidR="008E6687" w:rsidRPr="008E6687" w:rsidTr="008E6687">
        <w:trPr>
          <w:trHeight w:val="141"/>
        </w:trPr>
        <w:tc>
          <w:tcPr>
            <w:tcW w:w="0" w:type="auto"/>
            <w:vMerge/>
            <w:tcBorders>
              <w:top w:val="nil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  <w:hideMark/>
          </w:tcPr>
          <w:p w:rsidR="008E6687" w:rsidRPr="008E6687" w:rsidRDefault="008E6687" w:rsidP="0099347D">
            <w:pPr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Frutas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R$ 60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Nov</w:t>
            </w:r>
          </w:p>
        </w:tc>
      </w:tr>
      <w:tr w:rsidR="008E6687" w:rsidRPr="008E6687" w:rsidTr="008E668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  <w:hideMark/>
          </w:tcPr>
          <w:p w:rsidR="008E6687" w:rsidRPr="008E6687" w:rsidRDefault="008E6687" w:rsidP="0099347D">
            <w:pPr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Outros³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R$ 8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Nov</w:t>
            </w:r>
          </w:p>
        </w:tc>
      </w:tr>
      <w:tr w:rsidR="008E6687" w:rsidRPr="008E6687" w:rsidTr="008E6687">
        <w:trPr>
          <w:trHeight w:val="165"/>
        </w:trPr>
        <w:tc>
          <w:tcPr>
            <w:tcW w:w="1668" w:type="dxa"/>
            <w:vMerge w:val="restart"/>
            <w:tcBorders>
              <w:top w:val="nil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Out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Grãos de Verão²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R$ 100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Dez</w:t>
            </w:r>
          </w:p>
        </w:tc>
      </w:tr>
      <w:tr w:rsidR="008E6687" w:rsidRPr="008E6687" w:rsidTr="008E6687">
        <w:trPr>
          <w:trHeight w:val="35"/>
        </w:trPr>
        <w:tc>
          <w:tcPr>
            <w:tcW w:w="0" w:type="auto"/>
            <w:vMerge/>
            <w:tcBorders>
              <w:top w:val="nil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  <w:hideMark/>
          </w:tcPr>
          <w:p w:rsidR="008E6687" w:rsidRPr="008E6687" w:rsidRDefault="008E6687" w:rsidP="0099347D">
            <w:pPr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Frutas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R$ 60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Dez</w:t>
            </w:r>
          </w:p>
        </w:tc>
      </w:tr>
      <w:tr w:rsidR="008E6687" w:rsidRPr="008E6687" w:rsidTr="008E6687">
        <w:trPr>
          <w:trHeight w:val="189"/>
        </w:trPr>
        <w:tc>
          <w:tcPr>
            <w:tcW w:w="0" w:type="auto"/>
            <w:vMerge/>
            <w:tcBorders>
              <w:top w:val="nil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  <w:hideMark/>
          </w:tcPr>
          <w:p w:rsidR="008E6687" w:rsidRPr="008E6687" w:rsidRDefault="008E6687" w:rsidP="0099347D">
            <w:pPr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Outros³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R$ 8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Dez</w:t>
            </w:r>
          </w:p>
        </w:tc>
      </w:tr>
      <w:tr w:rsidR="008E6687" w:rsidRPr="008E6687" w:rsidTr="008E6687">
        <w:trPr>
          <w:trHeight w:val="340"/>
        </w:trPr>
        <w:tc>
          <w:tcPr>
            <w:tcW w:w="6771" w:type="dxa"/>
            <w:gridSpan w:val="2"/>
            <w:tcBorders>
              <w:top w:val="nil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  <w:b/>
                <w:bCs/>
              </w:rPr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R$ 1,1 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jc w:val="center"/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</w:rPr>
              <w:t> </w:t>
            </w:r>
          </w:p>
        </w:tc>
      </w:tr>
      <w:tr w:rsidR="008E6687" w:rsidRPr="008E6687" w:rsidTr="008E6687">
        <w:tc>
          <w:tcPr>
            <w:tcW w:w="9606" w:type="dxa"/>
            <w:gridSpan w:val="3"/>
            <w:tcBorders>
              <w:top w:val="nil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687" w:rsidRPr="008E6687" w:rsidRDefault="008E6687" w:rsidP="0099347D">
            <w:pPr>
              <w:rPr>
                <w:rFonts w:asciiTheme="minorHAnsi" w:hAnsiTheme="minorHAnsi" w:cs="Arial"/>
                <w:sz w:val="20"/>
              </w:rPr>
            </w:pPr>
            <w:r w:rsidRPr="008E6687">
              <w:rPr>
                <w:rFonts w:asciiTheme="minorHAnsi" w:hAnsiTheme="minorHAnsi" w:cs="Arial"/>
                <w:b/>
                <w:bCs/>
                <w:sz w:val="20"/>
              </w:rPr>
              <w:t xml:space="preserve">¹ </w:t>
            </w:r>
            <w:r w:rsidRPr="008E6687">
              <w:rPr>
                <w:rFonts w:asciiTheme="minorHAnsi" w:hAnsiTheme="minorHAnsi" w:cs="Arial"/>
                <w:sz w:val="20"/>
              </w:rPr>
              <w:t>Demais Grãos de Inverno: aveia, canola, cevada, centeio, sorgo e triticale</w:t>
            </w:r>
          </w:p>
          <w:p w:rsidR="008E6687" w:rsidRPr="008E6687" w:rsidRDefault="008E6687" w:rsidP="0099347D">
            <w:pPr>
              <w:rPr>
                <w:rFonts w:asciiTheme="minorHAnsi" w:hAnsiTheme="minorHAnsi" w:cs="Arial"/>
                <w:sz w:val="20"/>
              </w:rPr>
            </w:pPr>
            <w:r w:rsidRPr="008E6687">
              <w:rPr>
                <w:rFonts w:asciiTheme="minorHAnsi" w:hAnsiTheme="minorHAnsi" w:cs="Arial"/>
                <w:b/>
                <w:bCs/>
                <w:sz w:val="20"/>
              </w:rPr>
              <w:t>²</w:t>
            </w:r>
            <w:r w:rsidRPr="008E6687">
              <w:rPr>
                <w:rFonts w:asciiTheme="minorHAnsi" w:hAnsiTheme="minorHAnsi" w:cs="Arial"/>
                <w:sz w:val="20"/>
              </w:rPr>
              <w:t xml:space="preserve"> Grãos de Verão: algodão, amendoim, arroz, fava, feijão, girassol, milho 1ª safra e soja.</w:t>
            </w:r>
          </w:p>
          <w:p w:rsidR="008E6687" w:rsidRPr="008E6687" w:rsidRDefault="008E6687" w:rsidP="0099347D">
            <w:pPr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  <w:b/>
                <w:bCs/>
                <w:sz w:val="20"/>
              </w:rPr>
              <w:t xml:space="preserve">³ </w:t>
            </w:r>
            <w:r w:rsidRPr="008E6687">
              <w:rPr>
                <w:rFonts w:asciiTheme="minorHAnsi" w:hAnsiTheme="minorHAnsi" w:cs="Arial"/>
                <w:sz w:val="20"/>
              </w:rPr>
              <w:t>Outros: café, cana-de-açúcar, olerícolas, seguro pecuário, seguro de florestas e aquícola.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6600"/>
              <w:right w:val="single" w:sz="18" w:space="0" w:color="00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87" w:rsidRPr="008E6687" w:rsidRDefault="008E6687" w:rsidP="0099347D">
            <w:pPr>
              <w:rPr>
                <w:rFonts w:asciiTheme="minorHAnsi" w:hAnsiTheme="minorHAnsi" w:cs="Arial"/>
              </w:rPr>
            </w:pPr>
            <w:r w:rsidRPr="008E6687">
              <w:rPr>
                <w:rFonts w:asciiTheme="minorHAnsi" w:hAnsiTheme="minorHAnsi" w:cs="Arial"/>
                <w:b/>
                <w:bCs/>
                <w:sz w:val="20"/>
              </w:rPr>
              <w:t>** Todo primeiro dia útil do mês</w:t>
            </w:r>
          </w:p>
        </w:tc>
      </w:tr>
    </w:tbl>
    <w:p w:rsidR="008C6974" w:rsidRDefault="008C6974" w:rsidP="008E6687"/>
    <w:sectPr w:rsidR="008C6974" w:rsidSect="00A36E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87"/>
    <w:rsid w:val="008C6974"/>
    <w:rsid w:val="008E6687"/>
    <w:rsid w:val="00D5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8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8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Loyola</dc:creator>
  <cp:lastModifiedBy>CAROL</cp:lastModifiedBy>
  <cp:revision>2</cp:revision>
  <dcterms:created xsi:type="dcterms:W3CDTF">2016-06-03T17:24:00Z</dcterms:created>
  <dcterms:modified xsi:type="dcterms:W3CDTF">2016-06-03T17:24:00Z</dcterms:modified>
</cp:coreProperties>
</file>